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F9" w:rsidRDefault="00203CF9">
      <w:pPr>
        <w:pStyle w:val="2"/>
        <w:widowControl/>
        <w:adjustRightInd w:val="0"/>
        <w:snapToGrid w:val="0"/>
        <w:spacing w:line="540" w:lineRule="exact"/>
        <w:ind w:firstLineChars="0" w:firstLine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203CF9">
        <w:rPr>
          <w:rFonts w:ascii="方正小标宋简体" w:eastAsia="方正小标宋简体"/>
          <w:sz w:val="40"/>
          <w:szCs w:val="40"/>
        </w:rPr>
        <w:pict>
          <v:group id="_x0000_s2050" style="position:absolute;left:0;text-align:left;margin-left:-4.45pt;margin-top:8pt;width:425.25pt;height:55pt;z-index:251658240" coordorigin="1129,2845" coordsize="9668,11002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1572;top:2845;width:8680;height:846" fillcolor="red" strokecolor="red">
              <v:textpath style="font-family:&quot;宋体&quot;;font-size:40pt;font-weight:bold" trim="t" fitpath="t" string="天津市武清区商务局"/>
            </v:shape>
            <v:line id="_x0000_s2052" style="position:absolute" from="1129,3835" to="10777,3835" strokecolor="red" strokeweight="2pt"/>
            <v:line id="_x0000_s2053" style="position:absolute" from="1149,3945" to="10797,3945" strokecolor="red" strokeweight="1pt"/>
          </v:group>
        </w:pict>
      </w:r>
    </w:p>
    <w:p w:rsidR="00203CF9" w:rsidRDefault="00203CF9">
      <w:pPr>
        <w:spacing w:line="70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203CF9" w:rsidRDefault="00203CF9">
      <w:pPr>
        <w:spacing w:line="700" w:lineRule="exact"/>
        <w:rPr>
          <w:rFonts w:ascii="Times New Roman" w:eastAsia="方正仿宋简体" w:hAnsi="Times New Roman" w:cs="Times New Roman"/>
          <w:sz w:val="34"/>
          <w:szCs w:val="34"/>
        </w:rPr>
      </w:pPr>
    </w:p>
    <w:p w:rsidR="00203CF9" w:rsidRDefault="003729E4">
      <w:pPr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b/>
          <w:bCs/>
          <w:sz w:val="44"/>
          <w:szCs w:val="44"/>
        </w:rPr>
        <w:t>关于</w:t>
      </w:r>
      <w:r>
        <w:rPr>
          <w:rFonts w:ascii="Times New Roman" w:eastAsia="方正仿宋简体" w:hAnsi="Times New Roman" w:cs="Times New Roman" w:hint="eastAsia"/>
          <w:b/>
          <w:bCs/>
          <w:sz w:val="44"/>
          <w:szCs w:val="44"/>
        </w:rPr>
        <w:t>推荐新型国际</w:t>
      </w:r>
    </w:p>
    <w:p w:rsidR="00203CF9" w:rsidRDefault="003729E4">
      <w:pPr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b/>
          <w:bCs/>
          <w:sz w:val="44"/>
          <w:szCs w:val="44"/>
        </w:rPr>
        <w:t>贸易企业的</w:t>
      </w:r>
      <w:r>
        <w:rPr>
          <w:rFonts w:ascii="Times New Roman" w:eastAsia="方正仿宋简体" w:hAnsi="Times New Roman" w:cs="Times New Roman" w:hint="eastAsia"/>
          <w:b/>
          <w:bCs/>
          <w:sz w:val="44"/>
          <w:szCs w:val="44"/>
        </w:rPr>
        <w:t>通知</w:t>
      </w:r>
    </w:p>
    <w:p w:rsidR="00203CF9" w:rsidRDefault="001C472B">
      <w:pPr>
        <w:spacing w:line="560" w:lineRule="exact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各企业</w:t>
      </w:r>
      <w:r w:rsidR="003729E4">
        <w:rPr>
          <w:rFonts w:ascii="Times New Roman" w:eastAsia="方正仿宋简体" w:hAnsi="Times New Roman" w:cs="Times New Roman"/>
          <w:sz w:val="34"/>
          <w:szCs w:val="34"/>
        </w:rPr>
        <w:t>：</w:t>
      </w:r>
    </w:p>
    <w:p w:rsidR="00203CF9" w:rsidRDefault="003729E4">
      <w:pPr>
        <w:ind w:firstLine="720"/>
        <w:rPr>
          <w:rFonts w:ascii="Times New Roman" w:eastAsia="方正仿宋简体" w:hAnsi="Times New Roman" w:cs="Times New Roman"/>
          <w:sz w:val="36"/>
          <w:szCs w:val="36"/>
        </w:rPr>
      </w:pPr>
      <w:r>
        <w:rPr>
          <w:rFonts w:ascii="Times New Roman" w:eastAsia="方正仿宋简体" w:hAnsi="Times New Roman" w:cs="Times New Roman" w:hint="eastAsia"/>
          <w:sz w:val="36"/>
          <w:szCs w:val="36"/>
        </w:rPr>
        <w:t>按照《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市商务局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关于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请各区推荐新型国际贸易企业的函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》要求，我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区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将于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4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月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日前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报送新型国际贸易企业至市商务局汇总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。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本通知所指“新型国际贸易”是我国居民（指企业或个人）与非居民（境外的企业或个人）处购买货物，随后再将货物转售给另一非居民，货物不实际进出我国一线关境、不纳入我国海关统计的货物贸易，包括但不限于连转手买卖、委托境外加工、第三国采购货物、离岸租赁等。请各镇街园区结合辖区内企业情况，填写《新型国际贸易企业推荐表》，并于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3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月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3</w:t>
      </w:r>
      <w:r w:rsidR="001C472B">
        <w:rPr>
          <w:rFonts w:ascii="Times New Roman" w:eastAsia="方正仿宋简体" w:hAnsi="Times New Roman" w:cs="Times New Roman" w:hint="eastAsia"/>
          <w:sz w:val="36"/>
          <w:szCs w:val="36"/>
        </w:rPr>
        <w:t>0</w:t>
      </w:r>
      <w:r>
        <w:rPr>
          <w:rFonts w:ascii="Times New Roman" w:eastAsia="方正仿宋简体" w:hAnsi="Times New Roman" w:cs="Times New Roman" w:hint="eastAsia"/>
          <w:sz w:val="36"/>
          <w:szCs w:val="36"/>
        </w:rPr>
        <w:t>日前将电子版反馈至邮箱。</w:t>
      </w:r>
    </w:p>
    <w:p w:rsidR="00203CF9" w:rsidRDefault="00203CF9">
      <w:pPr>
        <w:spacing w:line="560" w:lineRule="exact"/>
        <w:ind w:firstLineChars="500" w:firstLine="1700"/>
        <w:rPr>
          <w:rFonts w:ascii="Times New Roman" w:eastAsia="方正仿宋简体" w:hAnsi="Times New Roman" w:cs="Times New Roman"/>
          <w:sz w:val="34"/>
          <w:szCs w:val="34"/>
        </w:rPr>
      </w:pPr>
    </w:p>
    <w:p w:rsidR="00203CF9" w:rsidRDefault="003729E4">
      <w:pPr>
        <w:spacing w:line="56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附件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：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新型国际贸易企业推荐表</w:t>
      </w:r>
    </w:p>
    <w:p w:rsidR="00203CF9" w:rsidRDefault="00203CF9">
      <w:pPr>
        <w:spacing w:line="560" w:lineRule="exact"/>
        <w:ind w:firstLineChars="1300" w:firstLine="4420"/>
        <w:rPr>
          <w:rFonts w:ascii="Times New Roman" w:eastAsia="方正仿宋简体" w:hAnsi="Times New Roman" w:cs="Times New Roman"/>
          <w:sz w:val="34"/>
          <w:szCs w:val="34"/>
        </w:rPr>
      </w:pPr>
    </w:p>
    <w:p w:rsidR="00203CF9" w:rsidRDefault="003729E4">
      <w:pPr>
        <w:spacing w:line="560" w:lineRule="exact"/>
        <w:ind w:firstLineChars="1500" w:firstLine="510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202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</w:t>
      </w:r>
      <w:r>
        <w:rPr>
          <w:rFonts w:ascii="Times New Roman" w:eastAsia="方正仿宋简体" w:hAnsi="Times New Roman" w:cs="Times New Roman"/>
          <w:sz w:val="34"/>
          <w:szCs w:val="34"/>
        </w:rPr>
        <w:t>年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3</w:t>
      </w:r>
      <w:r>
        <w:rPr>
          <w:rFonts w:ascii="Times New Roman" w:eastAsia="方正仿宋简体" w:hAnsi="Times New Roman" w:cs="Times New Roman"/>
          <w:sz w:val="34"/>
          <w:szCs w:val="34"/>
        </w:rPr>
        <w:t>月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2</w:t>
      </w:r>
      <w:r w:rsidR="001C472B">
        <w:rPr>
          <w:rFonts w:ascii="Times New Roman" w:eastAsia="方正仿宋简体" w:hAnsi="Times New Roman" w:cs="Times New Roman" w:hint="eastAsia"/>
          <w:sz w:val="34"/>
          <w:szCs w:val="34"/>
        </w:rPr>
        <w:t>6</w:t>
      </w:r>
      <w:r>
        <w:rPr>
          <w:rFonts w:ascii="Times New Roman" w:eastAsia="方正仿宋简体" w:hAnsi="Times New Roman" w:cs="Times New Roman"/>
          <w:sz w:val="34"/>
          <w:szCs w:val="34"/>
        </w:rPr>
        <w:t>日</w:t>
      </w:r>
    </w:p>
    <w:p w:rsidR="00203CF9" w:rsidRDefault="00203CF9">
      <w:pPr>
        <w:spacing w:line="560" w:lineRule="exact"/>
        <w:ind w:firstLineChars="1300" w:firstLine="4420"/>
        <w:rPr>
          <w:rFonts w:ascii="Times New Roman" w:eastAsia="方正仿宋简体" w:hAnsi="Times New Roman" w:cs="Times New Roman"/>
          <w:sz w:val="34"/>
          <w:szCs w:val="34"/>
        </w:rPr>
      </w:pPr>
    </w:p>
    <w:p w:rsidR="00203CF9" w:rsidRDefault="003729E4">
      <w:pPr>
        <w:widowControl/>
        <w:spacing w:line="600" w:lineRule="atLeast"/>
        <w:jc w:val="center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（联系电话</w:t>
      </w:r>
      <w:r>
        <w:rPr>
          <w:rFonts w:ascii="Times New Roman" w:eastAsia="方正仿宋简体" w:hAnsi="Times New Roman" w:cs="Times New Roman"/>
          <w:sz w:val="34"/>
          <w:szCs w:val="34"/>
        </w:rPr>
        <w:t>：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821</w:t>
      </w:r>
      <w:r w:rsidR="001C472B">
        <w:rPr>
          <w:rFonts w:ascii="Times New Roman" w:eastAsia="方正仿宋简体" w:hAnsi="Times New Roman" w:cs="Times New Roman" w:hint="eastAsia"/>
          <w:sz w:val="34"/>
          <w:szCs w:val="34"/>
        </w:rPr>
        <w:t>11101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；邮箱</w:t>
      </w:r>
      <w:r>
        <w:rPr>
          <w:rFonts w:ascii="Times New Roman" w:eastAsia="方正仿宋简体" w:hAnsi="Times New Roman" w:cs="Times New Roman"/>
          <w:sz w:val="34"/>
          <w:szCs w:val="34"/>
        </w:rPr>
        <w:t>：</w:t>
      </w:r>
      <w:r w:rsidR="001C472B" w:rsidRPr="001C472B">
        <w:rPr>
          <w:rFonts w:hint="eastAsia"/>
          <w:sz w:val="28"/>
          <w:szCs w:val="28"/>
        </w:rPr>
        <w:t>960392109@</w:t>
      </w:r>
      <w:r w:rsidR="001C472B">
        <w:rPr>
          <w:rFonts w:hint="eastAsia"/>
          <w:sz w:val="28"/>
          <w:szCs w:val="28"/>
        </w:rPr>
        <w:t>qq.com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）</w:t>
      </w:r>
    </w:p>
    <w:p w:rsidR="00203CF9" w:rsidRDefault="00203CF9">
      <w:pPr>
        <w:rPr>
          <w:rFonts w:ascii="黑体" w:eastAsia="黑体" w:hAnsi="黑体" w:cs="黑体"/>
          <w:bCs/>
          <w:sz w:val="32"/>
          <w:szCs w:val="32"/>
          <w:lang/>
        </w:rPr>
      </w:pPr>
    </w:p>
    <w:p w:rsidR="00203CF9" w:rsidRDefault="003729E4">
      <w:pPr>
        <w:rPr>
          <w:rFonts w:ascii="黑体" w:eastAsia="黑体" w:hAnsi="黑体" w:cs="黑体"/>
          <w:bCs/>
          <w:sz w:val="32"/>
          <w:szCs w:val="32"/>
          <w:lang/>
        </w:rPr>
      </w:pPr>
      <w:r>
        <w:rPr>
          <w:rFonts w:ascii="黑体" w:eastAsia="黑体" w:hAnsi="黑体" w:cs="黑体" w:hint="eastAsia"/>
          <w:bCs/>
          <w:sz w:val="32"/>
          <w:szCs w:val="32"/>
          <w:lang/>
        </w:rPr>
        <w:lastRenderedPageBreak/>
        <w:t>附：</w:t>
      </w:r>
    </w:p>
    <w:p w:rsidR="00203CF9" w:rsidRDefault="003729E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新型国际贸易</w:t>
      </w:r>
      <w:r>
        <w:rPr>
          <w:rFonts w:hint="eastAsia"/>
          <w:b/>
          <w:sz w:val="44"/>
          <w:szCs w:val="44"/>
        </w:rPr>
        <w:t>企业</w:t>
      </w:r>
      <w:r>
        <w:rPr>
          <w:rFonts w:hint="eastAsia"/>
          <w:b/>
          <w:sz w:val="44"/>
          <w:szCs w:val="44"/>
        </w:rPr>
        <w:t>推荐</w:t>
      </w:r>
      <w:r>
        <w:rPr>
          <w:rFonts w:hint="eastAsia"/>
          <w:b/>
          <w:sz w:val="44"/>
          <w:szCs w:val="44"/>
        </w:rPr>
        <w:t>表</w:t>
      </w:r>
    </w:p>
    <w:p w:rsidR="00203CF9" w:rsidRDefault="00203CF9" w:rsidP="001C472B">
      <w:pPr>
        <w:ind w:left="964" w:hangingChars="300" w:hanging="964"/>
        <w:rPr>
          <w:b/>
          <w:bCs/>
          <w:sz w:val="32"/>
          <w:szCs w:val="32"/>
        </w:rPr>
      </w:pPr>
    </w:p>
    <w:p w:rsidR="00203CF9" w:rsidRDefault="003729E4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填表单位：（盖章）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                                   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填表日期：</w:t>
      </w:r>
    </w:p>
    <w:tbl>
      <w:tblPr>
        <w:tblStyle w:val="a7"/>
        <w:tblW w:w="8512" w:type="dxa"/>
        <w:jc w:val="center"/>
        <w:tblLook w:val="04A0"/>
      </w:tblPr>
      <w:tblGrid>
        <w:gridCol w:w="10"/>
        <w:gridCol w:w="822"/>
        <w:gridCol w:w="71"/>
        <w:gridCol w:w="396"/>
        <w:gridCol w:w="22"/>
        <w:gridCol w:w="10"/>
        <w:gridCol w:w="349"/>
        <w:gridCol w:w="582"/>
        <w:gridCol w:w="420"/>
        <w:gridCol w:w="245"/>
        <w:gridCol w:w="10"/>
        <w:gridCol w:w="805"/>
        <w:gridCol w:w="415"/>
        <w:gridCol w:w="10"/>
        <w:gridCol w:w="19"/>
        <w:gridCol w:w="87"/>
        <w:gridCol w:w="602"/>
        <w:gridCol w:w="864"/>
        <w:gridCol w:w="10"/>
        <w:gridCol w:w="941"/>
        <w:gridCol w:w="364"/>
        <w:gridCol w:w="134"/>
        <w:gridCol w:w="36"/>
        <w:gridCol w:w="121"/>
        <w:gridCol w:w="245"/>
        <w:gridCol w:w="916"/>
        <w:gridCol w:w="10"/>
      </w:tblGrid>
      <w:tr w:rsidR="00203CF9">
        <w:trPr>
          <w:gridBefore w:val="1"/>
          <w:wBefore w:w="10" w:type="dxa"/>
          <w:trHeight w:val="639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企业名称</w:t>
            </w:r>
          </w:p>
        </w:tc>
        <w:tc>
          <w:tcPr>
            <w:tcW w:w="2836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统一社会信用代码（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位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639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注册地址</w:t>
            </w:r>
          </w:p>
        </w:tc>
        <w:tc>
          <w:tcPr>
            <w:tcW w:w="2836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海关编码</w:t>
            </w: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640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法人名称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85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注册资本</w:t>
            </w:r>
          </w:p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企业性质</w:t>
            </w:r>
          </w:p>
        </w:tc>
        <w:tc>
          <w:tcPr>
            <w:tcW w:w="1458" w:type="dxa"/>
            <w:gridSpan w:val="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639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注册时间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85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员工人数</w:t>
            </w: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是否有不良行为记录</w:t>
            </w:r>
          </w:p>
        </w:tc>
        <w:tc>
          <w:tcPr>
            <w:tcW w:w="1458" w:type="dxa"/>
            <w:gridSpan w:val="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639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企业海关</w:t>
            </w:r>
          </w:p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分类等级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85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企业纳税</w:t>
            </w:r>
          </w:p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信用等级</w:t>
            </w: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企业外汇</w:t>
            </w:r>
          </w:p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管理等级</w:t>
            </w:r>
          </w:p>
        </w:tc>
        <w:tc>
          <w:tcPr>
            <w:tcW w:w="1458" w:type="dxa"/>
            <w:gridSpan w:val="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596"/>
          <w:jc w:val="center"/>
        </w:trPr>
        <w:tc>
          <w:tcPr>
            <w:tcW w:w="893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联系人</w:t>
            </w:r>
          </w:p>
        </w:tc>
        <w:tc>
          <w:tcPr>
            <w:tcW w:w="1359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电话</w:t>
            </w:r>
          </w:p>
        </w:tc>
        <w:tc>
          <w:tcPr>
            <w:tcW w:w="1230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</w:t>
            </w:r>
          </w:p>
        </w:tc>
        <w:tc>
          <w:tcPr>
            <w:tcW w:w="1815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55" w:type="dxa"/>
            <w:gridSpan w:val="4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传真</w:t>
            </w:r>
          </w:p>
        </w:tc>
        <w:tc>
          <w:tcPr>
            <w:tcW w:w="1167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12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股权结构或股东背景</w:t>
            </w:r>
          </w:p>
        </w:tc>
      </w:tr>
      <w:tr w:rsidR="00203CF9">
        <w:trPr>
          <w:gridBefore w:val="1"/>
          <w:wBefore w:w="10" w:type="dxa"/>
          <w:trHeight w:val="90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12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企业经营范围</w:t>
            </w:r>
          </w:p>
        </w:tc>
      </w:tr>
      <w:tr w:rsidR="00203CF9">
        <w:trPr>
          <w:gridBefore w:val="1"/>
          <w:wBefore w:w="10" w:type="dxa"/>
          <w:trHeight w:val="2726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68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财务状况（万元）</w:t>
            </w:r>
          </w:p>
        </w:tc>
      </w:tr>
      <w:tr w:rsidR="00203CF9">
        <w:trPr>
          <w:gridBefore w:val="1"/>
          <w:wBefore w:w="10" w:type="dxa"/>
          <w:trHeight w:val="478"/>
          <w:jc w:val="center"/>
        </w:trPr>
        <w:tc>
          <w:tcPr>
            <w:tcW w:w="2672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净资产</w:t>
            </w:r>
          </w:p>
        </w:tc>
        <w:tc>
          <w:tcPr>
            <w:tcW w:w="3067" w:type="dxa"/>
            <w:gridSpan w:val="10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营业收入</w:t>
            </w: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净利润</w:t>
            </w:r>
          </w:p>
        </w:tc>
      </w:tr>
      <w:tr w:rsidR="00203CF9">
        <w:trPr>
          <w:gridBefore w:val="1"/>
          <w:wBefore w:w="10" w:type="dxa"/>
          <w:trHeight w:val="478"/>
          <w:jc w:val="center"/>
        </w:trPr>
        <w:tc>
          <w:tcPr>
            <w:tcW w:w="822" w:type="dxa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</w:p>
        </w:tc>
        <w:tc>
          <w:tcPr>
            <w:tcW w:w="848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</w:p>
        </w:tc>
        <w:tc>
          <w:tcPr>
            <w:tcW w:w="1002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</w:p>
        </w:tc>
        <w:tc>
          <w:tcPr>
            <w:tcW w:w="1060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</w:p>
        </w:tc>
        <w:tc>
          <w:tcPr>
            <w:tcW w:w="1133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</w:p>
        </w:tc>
        <w:tc>
          <w:tcPr>
            <w:tcW w:w="874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</w:p>
        </w:tc>
        <w:tc>
          <w:tcPr>
            <w:tcW w:w="941" w:type="dxa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</w:p>
        </w:tc>
        <w:tc>
          <w:tcPr>
            <w:tcW w:w="900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</w:p>
        </w:tc>
        <w:tc>
          <w:tcPr>
            <w:tcW w:w="922" w:type="dxa"/>
            <w:gridSpan w:val="2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</w:p>
        </w:tc>
      </w:tr>
      <w:tr w:rsidR="00203CF9">
        <w:trPr>
          <w:gridBefore w:val="1"/>
          <w:wBefore w:w="10" w:type="dxa"/>
          <w:trHeight w:val="478"/>
          <w:jc w:val="center"/>
        </w:trPr>
        <w:tc>
          <w:tcPr>
            <w:tcW w:w="822" w:type="dxa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48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02" w:type="dxa"/>
            <w:gridSpan w:val="2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60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3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41" w:type="dxa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22" w:type="dxa"/>
            <w:gridSpan w:val="2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97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进出口规模（万美元）</w:t>
            </w:r>
          </w:p>
        </w:tc>
      </w:tr>
      <w:tr w:rsidR="00203CF9">
        <w:trPr>
          <w:gridBefore w:val="1"/>
          <w:wBefore w:w="10" w:type="dxa"/>
          <w:trHeight w:val="497"/>
          <w:jc w:val="center"/>
        </w:trPr>
        <w:tc>
          <w:tcPr>
            <w:tcW w:w="2672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3067" w:type="dxa"/>
            <w:gridSpan w:val="10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</w:tr>
      <w:tr w:rsidR="00203CF9">
        <w:trPr>
          <w:gridBefore w:val="1"/>
          <w:wBefore w:w="10" w:type="dxa"/>
          <w:trHeight w:val="563"/>
          <w:jc w:val="center"/>
        </w:trPr>
        <w:tc>
          <w:tcPr>
            <w:tcW w:w="1289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出口</w:t>
            </w:r>
          </w:p>
        </w:tc>
        <w:tc>
          <w:tcPr>
            <w:tcW w:w="1383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进口</w:t>
            </w:r>
          </w:p>
        </w:tc>
        <w:tc>
          <w:tcPr>
            <w:tcW w:w="1504" w:type="dxa"/>
            <w:gridSpan w:val="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出口</w:t>
            </w:r>
          </w:p>
        </w:tc>
        <w:tc>
          <w:tcPr>
            <w:tcW w:w="1563" w:type="dxa"/>
            <w:gridSpan w:val="4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进口</w:t>
            </w:r>
          </w:p>
        </w:tc>
        <w:tc>
          <w:tcPr>
            <w:tcW w:w="1475" w:type="dxa"/>
            <w:gridSpan w:val="4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出口</w:t>
            </w:r>
          </w:p>
        </w:tc>
        <w:tc>
          <w:tcPr>
            <w:tcW w:w="1288" w:type="dxa"/>
            <w:gridSpan w:val="4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进口</w:t>
            </w:r>
          </w:p>
        </w:tc>
      </w:tr>
      <w:tr w:rsidR="00203CF9">
        <w:trPr>
          <w:gridBefore w:val="1"/>
          <w:wBefore w:w="10" w:type="dxa"/>
          <w:trHeight w:val="563"/>
          <w:jc w:val="center"/>
        </w:trPr>
        <w:tc>
          <w:tcPr>
            <w:tcW w:w="2672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067" w:type="dxa"/>
            <w:gridSpan w:val="10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11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离岸业务规模（亿美元）</w:t>
            </w:r>
          </w:p>
        </w:tc>
      </w:tr>
      <w:tr w:rsidR="00203CF9">
        <w:trPr>
          <w:gridAfter w:val="1"/>
          <w:wAfter w:w="10" w:type="dxa"/>
          <w:trHeight w:val="639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是否已开展离岸业务</w:t>
            </w:r>
          </w:p>
        </w:tc>
        <w:tc>
          <w:tcPr>
            <w:tcW w:w="1606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经营地</w:t>
            </w:r>
          </w:p>
        </w:tc>
        <w:tc>
          <w:tcPr>
            <w:tcW w:w="1582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11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业务类型</w:t>
            </w:r>
          </w:p>
        </w:tc>
        <w:tc>
          <w:tcPr>
            <w:tcW w:w="1452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97"/>
          <w:jc w:val="center"/>
        </w:trPr>
        <w:tc>
          <w:tcPr>
            <w:tcW w:w="2672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3067" w:type="dxa"/>
            <w:gridSpan w:val="10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  <w:tc>
          <w:tcPr>
            <w:tcW w:w="2763" w:type="dxa"/>
            <w:gridSpan w:val="8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年</w:t>
            </w:r>
          </w:p>
        </w:tc>
      </w:tr>
      <w:tr w:rsidR="00203CF9">
        <w:trPr>
          <w:gridBefore w:val="1"/>
          <w:wBefore w:w="10" w:type="dxa"/>
          <w:trHeight w:val="497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收入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支出</w:t>
            </w:r>
          </w:p>
        </w:tc>
        <w:tc>
          <w:tcPr>
            <w:tcW w:w="1591" w:type="dxa"/>
            <w:gridSpan w:val="7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收入</w:t>
            </w:r>
          </w:p>
        </w:tc>
        <w:tc>
          <w:tcPr>
            <w:tcW w:w="1476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支出</w:t>
            </w:r>
          </w:p>
        </w:tc>
        <w:tc>
          <w:tcPr>
            <w:tcW w:w="1439" w:type="dxa"/>
            <w:gridSpan w:val="3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收入</w:t>
            </w:r>
          </w:p>
        </w:tc>
        <w:tc>
          <w:tcPr>
            <w:tcW w:w="1324" w:type="dxa"/>
            <w:gridSpan w:val="5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支出</w:t>
            </w:r>
          </w:p>
        </w:tc>
      </w:tr>
      <w:tr w:rsidR="00203CF9">
        <w:trPr>
          <w:gridBefore w:val="1"/>
          <w:wBefore w:w="10" w:type="dxa"/>
          <w:trHeight w:val="572"/>
          <w:jc w:val="center"/>
        </w:trPr>
        <w:tc>
          <w:tcPr>
            <w:tcW w:w="1321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91" w:type="dxa"/>
            <w:gridSpan w:val="7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76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39" w:type="dxa"/>
            <w:gridSpan w:val="3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24" w:type="dxa"/>
            <w:gridSpan w:val="5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203CF9">
        <w:trPr>
          <w:gridBefore w:val="1"/>
          <w:wBefore w:w="10" w:type="dxa"/>
          <w:trHeight w:val="497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3729E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离岸业务概述（拟开展业务概述）</w:t>
            </w:r>
          </w:p>
        </w:tc>
      </w:tr>
      <w:tr w:rsidR="00203CF9">
        <w:trPr>
          <w:gridBefore w:val="1"/>
          <w:wBefore w:w="10" w:type="dxa"/>
          <w:trHeight w:val="9579"/>
          <w:jc w:val="center"/>
        </w:trPr>
        <w:tc>
          <w:tcPr>
            <w:tcW w:w="8502" w:type="dxa"/>
            <w:gridSpan w:val="26"/>
            <w:noWrap/>
            <w:vAlign w:val="center"/>
          </w:tcPr>
          <w:p w:rsidR="00203CF9" w:rsidRDefault="00203CF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</w:tbl>
    <w:p w:rsidR="00203CF9" w:rsidRDefault="00203CF9">
      <w:pPr>
        <w:widowControl/>
        <w:spacing w:line="600" w:lineRule="atLeast"/>
        <w:rPr>
          <w:rFonts w:ascii="Times New Roman" w:eastAsia="方正仿宋简体" w:hAnsi="Times New Roman" w:cs="Times New Roman"/>
          <w:sz w:val="34"/>
          <w:szCs w:val="34"/>
        </w:rPr>
      </w:pPr>
    </w:p>
    <w:sectPr w:rsidR="00203CF9" w:rsidSect="00203C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E4" w:rsidRDefault="003729E4" w:rsidP="00203CF9">
      <w:r>
        <w:separator/>
      </w:r>
    </w:p>
  </w:endnote>
  <w:endnote w:type="continuationSeparator" w:id="1">
    <w:p w:rsidR="003729E4" w:rsidRDefault="003729E4" w:rsidP="0020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F9" w:rsidRDefault="00203CF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 filled="f" stroked="f" strokeweight=".5pt">
          <v:textbox style="mso-fit-shape-to-text:t" inset="0,0,0,0">
            <w:txbxContent>
              <w:p w:rsidR="00203CF9" w:rsidRDefault="00203CF9">
                <w:pPr>
                  <w:pStyle w:val="a5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3729E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C472B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E4" w:rsidRDefault="003729E4" w:rsidP="00203CF9">
      <w:r>
        <w:separator/>
      </w:r>
    </w:p>
  </w:footnote>
  <w:footnote w:type="continuationSeparator" w:id="1">
    <w:p w:rsidR="003729E4" w:rsidRDefault="003729E4" w:rsidP="00203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F61658"/>
    <w:rsid w:val="DBFD0258"/>
    <w:rsid w:val="F2FB520C"/>
    <w:rsid w:val="F6761385"/>
    <w:rsid w:val="00026239"/>
    <w:rsid w:val="0003007C"/>
    <w:rsid w:val="000E58CA"/>
    <w:rsid w:val="00132590"/>
    <w:rsid w:val="00135DCE"/>
    <w:rsid w:val="0014194C"/>
    <w:rsid w:val="001522AA"/>
    <w:rsid w:val="00196C9A"/>
    <w:rsid w:val="001C472B"/>
    <w:rsid w:val="00203CF9"/>
    <w:rsid w:val="00260BD8"/>
    <w:rsid w:val="002743FE"/>
    <w:rsid w:val="00276107"/>
    <w:rsid w:val="00277D55"/>
    <w:rsid w:val="002A30F1"/>
    <w:rsid w:val="00313E48"/>
    <w:rsid w:val="003478FF"/>
    <w:rsid w:val="003729E4"/>
    <w:rsid w:val="003817A9"/>
    <w:rsid w:val="00387730"/>
    <w:rsid w:val="003B5E7C"/>
    <w:rsid w:val="00435976"/>
    <w:rsid w:val="00462B77"/>
    <w:rsid w:val="00490C87"/>
    <w:rsid w:val="0055297F"/>
    <w:rsid w:val="005C7A9F"/>
    <w:rsid w:val="00621CF9"/>
    <w:rsid w:val="00627F3B"/>
    <w:rsid w:val="00657E16"/>
    <w:rsid w:val="00724F50"/>
    <w:rsid w:val="00725796"/>
    <w:rsid w:val="00756E45"/>
    <w:rsid w:val="00772E6D"/>
    <w:rsid w:val="007A20FD"/>
    <w:rsid w:val="00812253"/>
    <w:rsid w:val="0085439F"/>
    <w:rsid w:val="00874D7F"/>
    <w:rsid w:val="008876F2"/>
    <w:rsid w:val="009069F3"/>
    <w:rsid w:val="00911E66"/>
    <w:rsid w:val="0094366B"/>
    <w:rsid w:val="009524A9"/>
    <w:rsid w:val="0095787C"/>
    <w:rsid w:val="0098159A"/>
    <w:rsid w:val="00994DEE"/>
    <w:rsid w:val="009C6754"/>
    <w:rsid w:val="009C7101"/>
    <w:rsid w:val="009D0AB6"/>
    <w:rsid w:val="009F1DEF"/>
    <w:rsid w:val="009F2FF4"/>
    <w:rsid w:val="00A365EF"/>
    <w:rsid w:val="00A45832"/>
    <w:rsid w:val="00A65C63"/>
    <w:rsid w:val="00A94371"/>
    <w:rsid w:val="00AD5C76"/>
    <w:rsid w:val="00B66CB6"/>
    <w:rsid w:val="00BF41FA"/>
    <w:rsid w:val="00C11C77"/>
    <w:rsid w:val="00C20821"/>
    <w:rsid w:val="00C35B3E"/>
    <w:rsid w:val="00C87FC1"/>
    <w:rsid w:val="00CA1A46"/>
    <w:rsid w:val="00D7553C"/>
    <w:rsid w:val="00D81600"/>
    <w:rsid w:val="00DD0412"/>
    <w:rsid w:val="00DD049F"/>
    <w:rsid w:val="00DD0C52"/>
    <w:rsid w:val="00DD4A98"/>
    <w:rsid w:val="00E03664"/>
    <w:rsid w:val="00E35A61"/>
    <w:rsid w:val="00E82681"/>
    <w:rsid w:val="00F602F7"/>
    <w:rsid w:val="00F6100C"/>
    <w:rsid w:val="00F95F4E"/>
    <w:rsid w:val="00FA3EFB"/>
    <w:rsid w:val="00FB1405"/>
    <w:rsid w:val="015E177F"/>
    <w:rsid w:val="03A5797B"/>
    <w:rsid w:val="081C4CBA"/>
    <w:rsid w:val="0DCA3885"/>
    <w:rsid w:val="0F814522"/>
    <w:rsid w:val="13F74AEA"/>
    <w:rsid w:val="16624840"/>
    <w:rsid w:val="1CCD45DB"/>
    <w:rsid w:val="202243D8"/>
    <w:rsid w:val="22E57AD3"/>
    <w:rsid w:val="2C4D65A0"/>
    <w:rsid w:val="37274994"/>
    <w:rsid w:val="3F7B0747"/>
    <w:rsid w:val="3FF548CC"/>
    <w:rsid w:val="41116FF0"/>
    <w:rsid w:val="42291F5C"/>
    <w:rsid w:val="424F156A"/>
    <w:rsid w:val="4D37E6C5"/>
    <w:rsid w:val="4F2F729D"/>
    <w:rsid w:val="5503757D"/>
    <w:rsid w:val="592F7013"/>
    <w:rsid w:val="5B3F216D"/>
    <w:rsid w:val="60BF06CA"/>
    <w:rsid w:val="733F060E"/>
    <w:rsid w:val="746762C3"/>
    <w:rsid w:val="78F61658"/>
    <w:rsid w:val="7C3D66ED"/>
    <w:rsid w:val="7F9FD4FB"/>
    <w:rsid w:val="7FF58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C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03CF9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rsid w:val="00203CF9"/>
    <w:pPr>
      <w:ind w:leftChars="2500" w:left="100"/>
    </w:pPr>
  </w:style>
  <w:style w:type="paragraph" w:styleId="a5">
    <w:name w:val="footer"/>
    <w:basedOn w:val="a"/>
    <w:qFormat/>
    <w:rsid w:val="00203C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03C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link w:val="2Char"/>
    <w:uiPriority w:val="99"/>
    <w:unhideWhenUsed/>
    <w:qFormat/>
    <w:rsid w:val="00203CF9"/>
    <w:pPr>
      <w:ind w:firstLineChars="200" w:firstLine="420"/>
    </w:pPr>
  </w:style>
  <w:style w:type="table" w:styleId="a7">
    <w:name w:val="Table Grid"/>
    <w:basedOn w:val="a1"/>
    <w:uiPriority w:val="99"/>
    <w:unhideWhenUsed/>
    <w:qFormat/>
    <w:rsid w:val="00203C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203CF9"/>
    <w:rPr>
      <w:color w:val="0000FF"/>
      <w:u w:val="single"/>
    </w:rPr>
  </w:style>
  <w:style w:type="paragraph" w:customStyle="1" w:styleId="Heading3">
    <w:name w:val="Heading 3"/>
    <w:basedOn w:val="a"/>
    <w:uiPriority w:val="1"/>
    <w:qFormat/>
    <w:rsid w:val="00203CF9"/>
    <w:pPr>
      <w:autoSpaceDE w:val="0"/>
      <w:autoSpaceDN w:val="0"/>
      <w:adjustRightInd w:val="0"/>
      <w:ind w:left="152"/>
      <w:jc w:val="left"/>
      <w:outlineLvl w:val="2"/>
    </w:pPr>
    <w:rPr>
      <w:rFonts w:ascii="PMingLiU" w:eastAsia="PMingLiU" w:hAnsi="Times New Roman" w:cs="PMingLiU"/>
      <w:kern w:val="0"/>
      <w:sz w:val="24"/>
      <w:szCs w:val="24"/>
    </w:rPr>
  </w:style>
  <w:style w:type="paragraph" w:styleId="a9">
    <w:name w:val="List Paragraph"/>
    <w:basedOn w:val="a"/>
    <w:uiPriority w:val="99"/>
    <w:unhideWhenUsed/>
    <w:qFormat/>
    <w:rsid w:val="00203CF9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203CF9"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qFormat/>
    <w:rsid w:val="00203CF9"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uiPriority w:val="99"/>
    <w:qFormat/>
    <w:rsid w:val="00203C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  <customShpInfo spid="_x0000_s2052"/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17</cp:revision>
  <cp:lastPrinted>2020-06-10T16:48:00Z</cp:lastPrinted>
  <dcterms:created xsi:type="dcterms:W3CDTF">2017-10-01T13:53:00Z</dcterms:created>
  <dcterms:modified xsi:type="dcterms:W3CDTF">2021-03-26T02:56:00Z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