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righ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津武政备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[2020]1245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关于转发《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市发展改革委市财政局关于组织申报2020年天津市节能专项资金补助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备选项目的通知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</w:t>
      </w:r>
      <w:r>
        <w:rPr>
          <w:rFonts w:hint="eastAsia" w:eastAsia="方正小标宋简体" w:cs="Times New Roman"/>
          <w:sz w:val="44"/>
          <w:szCs w:val="44"/>
          <w:lang w:eastAsia="zh-CN"/>
        </w:rPr>
        <w:t>的通知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spacing w:line="54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各镇街、园区：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推动实施节能技术改造项目，推广应用高效电机、LED照明产品，推行合同能源管理模式，根据《天津市节约能源条例》，市发展改革委、市财政局组织开展2021年天津市节能专项资金补助备选项目申报工作。现将《市发展改革委市财政局关于组织申报2021年天津市节能专项资金补助备选项目的通知》转发至你单位，请你单位按照项目申报范围和条件组织相关企业申报，并于2020年12月20日前将本区申报文件和项目申报材料（一式两份）报送至我委，电子版发送至我委邮箱。材料不齐全或超过申报日期不予受理。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附件：市发展改革委市财政局关于组织申报2021年天津市节能专项资金补助备选项目的通知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联系人：何晓雪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联系电话：82966765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"mailto:wqfgwnyk@tjwq.gov.cn"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wqfgwnyk@tjwq.gov.cn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区发展和改革委员会</w:t>
      </w: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2020年11月1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516FF"/>
    <w:rsid w:val="0F6A34B7"/>
    <w:rsid w:val="1E8105CA"/>
    <w:rsid w:val="3AB516FF"/>
    <w:rsid w:val="3D3F052F"/>
    <w:rsid w:val="6F57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2020-11-16T06:16:00Z</dcterms:created>
  <dc:creator>胖轩妈咪</dc:creator>
  <cp:lastModifiedBy>胖轩妈咪</cp:lastModifiedBy>
  <cp:lastPrinted>2020-11-17T00:44:00Z</cp:lastPrinted>
  <dcterms:modified xsi:type="dcterms:W3CDTF">2020-11-19T02:54:41Z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