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1E" w:rsidRDefault="00D97D1E" w:rsidP="00D97D1E">
      <w:pPr>
        <w:spacing w:line="700" w:lineRule="exact"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bookmarkStart w:id="0" w:name="_GoBack"/>
      <w:bookmarkEnd w:id="0"/>
    </w:p>
    <w:p w:rsidR="00D97D1E" w:rsidRDefault="00D97D1E" w:rsidP="00D97D1E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人工智能应用场景优秀产品和技术项目征集表</w:t>
      </w:r>
    </w:p>
    <w:p w:rsidR="00D97D1E" w:rsidRDefault="00D97D1E" w:rsidP="00D97D1E">
      <w:pPr>
        <w:jc w:val="left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申报单位（盖章）：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7"/>
        <w:gridCol w:w="1138"/>
        <w:gridCol w:w="1602"/>
        <w:gridCol w:w="1258"/>
        <w:gridCol w:w="2342"/>
      </w:tblGrid>
      <w:tr w:rsidR="00D97D1E" w:rsidTr="0091058A">
        <w:trPr>
          <w:trHeight w:val="556"/>
          <w:jc w:val="center"/>
        </w:trPr>
        <w:tc>
          <w:tcPr>
            <w:tcW w:w="2887" w:type="dxa"/>
            <w:vAlign w:val="center"/>
          </w:tcPr>
          <w:p w:rsidR="00D97D1E" w:rsidRDefault="00D97D1E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产品和技术名称</w:t>
            </w:r>
          </w:p>
        </w:tc>
        <w:tc>
          <w:tcPr>
            <w:tcW w:w="6340" w:type="dxa"/>
            <w:gridSpan w:val="4"/>
            <w:vAlign w:val="center"/>
          </w:tcPr>
          <w:p w:rsidR="00D97D1E" w:rsidRDefault="00D97D1E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97D1E" w:rsidTr="0091058A">
        <w:trPr>
          <w:trHeight w:val="556"/>
          <w:jc w:val="center"/>
        </w:trPr>
        <w:tc>
          <w:tcPr>
            <w:tcW w:w="2887" w:type="dxa"/>
            <w:vAlign w:val="center"/>
          </w:tcPr>
          <w:p w:rsidR="00D97D1E" w:rsidRDefault="00D97D1E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申报单位名称</w:t>
            </w:r>
          </w:p>
        </w:tc>
        <w:tc>
          <w:tcPr>
            <w:tcW w:w="6340" w:type="dxa"/>
            <w:gridSpan w:val="4"/>
            <w:vAlign w:val="center"/>
          </w:tcPr>
          <w:p w:rsidR="00D97D1E" w:rsidRDefault="00D97D1E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97D1E" w:rsidTr="0091058A">
        <w:trPr>
          <w:trHeight w:val="556"/>
          <w:jc w:val="center"/>
        </w:trPr>
        <w:tc>
          <w:tcPr>
            <w:tcW w:w="2887" w:type="dxa"/>
            <w:vAlign w:val="center"/>
          </w:tcPr>
          <w:p w:rsidR="00D97D1E" w:rsidRDefault="00D97D1E" w:rsidP="0091058A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所属领域</w:t>
            </w:r>
          </w:p>
        </w:tc>
        <w:tc>
          <w:tcPr>
            <w:tcW w:w="6340" w:type="dxa"/>
            <w:gridSpan w:val="4"/>
            <w:vAlign w:val="center"/>
          </w:tcPr>
          <w:p w:rsidR="00D97D1E" w:rsidRDefault="00D97D1E" w:rsidP="0091058A">
            <w:pPr>
              <w:pStyle w:val="a0"/>
              <w:snapToGrid w:val="0"/>
              <w:spacing w:line="280" w:lineRule="exact"/>
              <w:jc w:val="left"/>
              <w:rPr>
                <w:rFonts w:hAnsi="仿宋_GB2312" w:cs="Times New Roman"/>
                <w:kern w:val="0"/>
              </w:rPr>
            </w:pPr>
            <w:r>
              <w:rPr>
                <w:rFonts w:hAnsi="仿宋_GB2312" w:hint="eastAsia"/>
                <w:kern w:val="0"/>
              </w:rPr>
              <w:t>人工智能：</w:t>
            </w:r>
          </w:p>
          <w:p w:rsidR="00D97D1E" w:rsidRDefault="00D97D1E" w:rsidP="0091058A">
            <w:pPr>
              <w:pStyle w:val="a0"/>
              <w:snapToGrid w:val="0"/>
              <w:spacing w:line="280" w:lineRule="exact"/>
              <w:jc w:val="left"/>
              <w:rPr>
                <w:rFonts w:hAnsi="仿宋_GB2312" w:cs="Times New Roman"/>
                <w:kern w:val="0"/>
              </w:rPr>
            </w:pP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智慧医疗</w:t>
            </w: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proofErr w:type="gramStart"/>
            <w:r>
              <w:rPr>
                <w:rFonts w:hAnsi="仿宋_GB2312" w:hint="eastAsia"/>
                <w:kern w:val="0"/>
              </w:rPr>
              <w:t>智慧文旅</w:t>
            </w:r>
            <w:proofErr w:type="gramEnd"/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智慧教育</w:t>
            </w: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智能安防</w:t>
            </w: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智能家居</w:t>
            </w:r>
          </w:p>
          <w:p w:rsidR="00D97D1E" w:rsidRDefault="00D97D1E" w:rsidP="0091058A">
            <w:pPr>
              <w:pStyle w:val="a0"/>
              <w:widowControl/>
              <w:spacing w:line="280" w:lineRule="exact"/>
              <w:jc w:val="left"/>
              <w:rPr>
                <w:rFonts w:hAnsi="仿宋_GB2312" w:cs="Times New Roman"/>
                <w:kern w:val="0"/>
                <w:u w:val="single"/>
              </w:rPr>
            </w:pP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智能政务</w:t>
            </w: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智能金融</w:t>
            </w: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其他</w:t>
            </w:r>
            <w:r>
              <w:rPr>
                <w:rFonts w:hAnsi="仿宋_GB2312" w:hint="eastAsia"/>
                <w:kern w:val="0"/>
                <w:u w:val="single"/>
              </w:rPr>
              <w:t>（请注明）</w:t>
            </w:r>
          </w:p>
          <w:p w:rsidR="00D97D1E" w:rsidRDefault="00D97D1E" w:rsidP="0091058A">
            <w:pPr>
              <w:pStyle w:val="a0"/>
              <w:widowControl/>
              <w:spacing w:line="280" w:lineRule="exact"/>
              <w:jc w:val="left"/>
              <w:rPr>
                <w:rFonts w:hAnsi="仿宋_GB2312" w:cs="Times New Roman"/>
                <w:color w:val="000000"/>
                <w:kern w:val="0"/>
              </w:rPr>
            </w:pPr>
            <w:r>
              <w:rPr>
                <w:rFonts w:hAnsi="仿宋_GB2312" w:hint="eastAsia"/>
                <w:color w:val="000000"/>
                <w:kern w:val="0"/>
              </w:rPr>
              <w:t>车联网：</w:t>
            </w:r>
          </w:p>
          <w:p w:rsidR="00D97D1E" w:rsidRDefault="00D97D1E" w:rsidP="0091058A">
            <w:pPr>
              <w:pStyle w:val="a0"/>
              <w:spacing w:line="280" w:lineRule="exact"/>
              <w:jc w:val="left"/>
              <w:rPr>
                <w:rFonts w:hAnsi="仿宋_GB2312" w:cs="Times New Roman"/>
                <w:color w:val="000000"/>
                <w:kern w:val="0"/>
              </w:rPr>
            </w:pPr>
            <w:r>
              <w:rPr>
                <w:rFonts w:hAnsi="Wingdings" w:cs="Times New Roman" w:hint="eastAsia"/>
                <w:color w:val="000000"/>
                <w:kern w:val="0"/>
              </w:rPr>
              <w:sym w:font="Wingdings" w:char="F0A8"/>
            </w:r>
            <w:r>
              <w:rPr>
                <w:rFonts w:hAnsi="仿宋_GB2312" w:hint="eastAsia"/>
                <w:color w:val="000000"/>
                <w:kern w:val="0"/>
              </w:rPr>
              <w:t>共享出行</w:t>
            </w:r>
            <w:r>
              <w:rPr>
                <w:rFonts w:hAnsi="Wingdings" w:cs="Times New Roman" w:hint="eastAsia"/>
                <w:color w:val="000000"/>
                <w:kern w:val="0"/>
              </w:rPr>
              <w:sym w:font="Wingdings" w:char="F0A8"/>
            </w:r>
            <w:r>
              <w:rPr>
                <w:rFonts w:hAnsi="仿宋_GB2312" w:hint="eastAsia"/>
                <w:color w:val="000000"/>
                <w:kern w:val="0"/>
              </w:rPr>
              <w:t>校园接驳</w:t>
            </w:r>
            <w:r>
              <w:rPr>
                <w:rFonts w:hAnsi="Wingdings" w:cs="Times New Roman" w:hint="eastAsia"/>
                <w:color w:val="000000"/>
                <w:kern w:val="0"/>
              </w:rPr>
              <w:sym w:font="Wingdings" w:char="F0A8"/>
            </w:r>
            <w:r>
              <w:rPr>
                <w:rFonts w:hAnsi="仿宋_GB2312" w:hint="eastAsia"/>
                <w:color w:val="000000"/>
                <w:kern w:val="0"/>
              </w:rPr>
              <w:t>环卫作业</w:t>
            </w:r>
            <w:r>
              <w:rPr>
                <w:rFonts w:hAnsi="Wingdings" w:cs="Times New Roman" w:hint="eastAsia"/>
                <w:color w:val="000000"/>
                <w:kern w:val="0"/>
              </w:rPr>
              <w:sym w:font="Wingdings" w:char="F0A8"/>
            </w:r>
            <w:r>
              <w:rPr>
                <w:rFonts w:hAnsi="仿宋_GB2312" w:hint="eastAsia"/>
                <w:color w:val="000000"/>
                <w:kern w:val="0"/>
              </w:rPr>
              <w:t>公交出租</w:t>
            </w:r>
            <w:r>
              <w:rPr>
                <w:rFonts w:hAnsi="Wingdings" w:cs="Times New Roman" w:hint="eastAsia"/>
                <w:color w:val="000000"/>
                <w:kern w:val="0"/>
              </w:rPr>
              <w:sym w:font="Wingdings" w:char="F0A8"/>
            </w:r>
            <w:r>
              <w:rPr>
                <w:rFonts w:hAnsi="仿宋_GB2312" w:hint="eastAsia"/>
                <w:color w:val="000000"/>
                <w:kern w:val="0"/>
              </w:rPr>
              <w:t>物流车辆</w:t>
            </w:r>
          </w:p>
          <w:p w:rsidR="00D97D1E" w:rsidRDefault="00D97D1E" w:rsidP="0091058A">
            <w:pPr>
              <w:pStyle w:val="a0"/>
              <w:spacing w:line="280" w:lineRule="exact"/>
              <w:jc w:val="both"/>
              <w:rPr>
                <w:rFonts w:hAnsi="仿宋_GB2312" w:cs="Times New Roman"/>
              </w:rPr>
            </w:pPr>
            <w:r>
              <w:rPr>
                <w:rFonts w:hAnsi="Wingdings" w:cs="Times New Roman" w:hint="eastAsia"/>
                <w:color w:val="000000"/>
                <w:kern w:val="0"/>
              </w:rPr>
              <w:sym w:font="Wingdings" w:char="F0A8"/>
            </w:r>
            <w:r>
              <w:rPr>
                <w:rFonts w:hAnsi="仿宋_GB2312" w:hint="eastAsia"/>
                <w:color w:val="000000"/>
                <w:kern w:val="0"/>
              </w:rPr>
              <w:t>特种车辆（消防、医用、警用、公务等）</w:t>
            </w:r>
            <w:r>
              <w:rPr>
                <w:rFonts w:hAnsi="Wingdings" w:cs="Times New Roman" w:hint="eastAsia"/>
                <w:color w:val="000000"/>
                <w:kern w:val="0"/>
              </w:rPr>
              <w:sym w:font="Wingdings" w:char="F0A8"/>
            </w:r>
            <w:r>
              <w:rPr>
                <w:rFonts w:hAnsi="仿宋_GB2312" w:hint="eastAsia"/>
                <w:color w:val="000000"/>
                <w:kern w:val="0"/>
              </w:rPr>
              <w:t>其他</w:t>
            </w:r>
            <w:r>
              <w:rPr>
                <w:rFonts w:hAnsi="仿宋_GB2312" w:hint="eastAsia"/>
                <w:color w:val="000000"/>
                <w:kern w:val="0"/>
                <w:u w:val="single"/>
              </w:rPr>
              <w:t>（请注明）</w:t>
            </w:r>
          </w:p>
        </w:tc>
      </w:tr>
      <w:tr w:rsidR="00D97D1E" w:rsidTr="0091058A">
        <w:trPr>
          <w:trHeight w:val="556"/>
          <w:jc w:val="center"/>
        </w:trPr>
        <w:tc>
          <w:tcPr>
            <w:tcW w:w="2887" w:type="dxa"/>
            <w:vAlign w:val="center"/>
          </w:tcPr>
          <w:p w:rsidR="00D97D1E" w:rsidRDefault="00D97D1E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138" w:type="dxa"/>
            <w:vAlign w:val="center"/>
          </w:tcPr>
          <w:p w:rsidR="00D97D1E" w:rsidRDefault="00D97D1E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602" w:type="dxa"/>
            <w:vAlign w:val="center"/>
          </w:tcPr>
          <w:p w:rsidR="00D97D1E" w:rsidRDefault="00D97D1E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D97D1E" w:rsidRDefault="00D97D1E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342" w:type="dxa"/>
            <w:vAlign w:val="center"/>
          </w:tcPr>
          <w:p w:rsidR="00D97D1E" w:rsidRDefault="00D97D1E" w:rsidP="0091058A">
            <w:pPr>
              <w:widowControl/>
              <w:spacing w:line="40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97D1E" w:rsidTr="0091058A">
        <w:trPr>
          <w:trHeight w:val="2286"/>
          <w:jc w:val="center"/>
        </w:trPr>
        <w:tc>
          <w:tcPr>
            <w:tcW w:w="2887" w:type="dxa"/>
            <w:vAlign w:val="center"/>
          </w:tcPr>
          <w:p w:rsidR="00D97D1E" w:rsidRDefault="00D97D1E" w:rsidP="0091058A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单位介绍</w:t>
            </w:r>
          </w:p>
        </w:tc>
        <w:tc>
          <w:tcPr>
            <w:tcW w:w="6340" w:type="dxa"/>
            <w:gridSpan w:val="4"/>
            <w:vAlign w:val="center"/>
          </w:tcPr>
          <w:p w:rsidR="00D97D1E" w:rsidRDefault="00D97D1E" w:rsidP="0091058A">
            <w:pPr>
              <w:widowControl/>
              <w:spacing w:line="40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（包括成立时间、主营业务、主要产品、技术实力、发展历程等基本情况，以及所获专利、标准、知识产权、所获荣誉、竞争力分析等）</w:t>
            </w:r>
          </w:p>
        </w:tc>
      </w:tr>
      <w:tr w:rsidR="00D97D1E" w:rsidTr="0091058A">
        <w:trPr>
          <w:trHeight w:val="1853"/>
          <w:jc w:val="center"/>
        </w:trPr>
        <w:tc>
          <w:tcPr>
            <w:tcW w:w="2887" w:type="dxa"/>
            <w:vAlign w:val="center"/>
          </w:tcPr>
          <w:p w:rsidR="00D97D1E" w:rsidRDefault="00D97D1E" w:rsidP="0091058A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产品和技术介绍</w:t>
            </w:r>
          </w:p>
        </w:tc>
        <w:tc>
          <w:tcPr>
            <w:tcW w:w="6340" w:type="dxa"/>
            <w:gridSpan w:val="4"/>
            <w:vAlign w:val="center"/>
          </w:tcPr>
          <w:p w:rsidR="00D97D1E" w:rsidRDefault="00D97D1E" w:rsidP="0091058A">
            <w:pPr>
              <w:widowControl/>
              <w:spacing w:line="400" w:lineRule="exac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（包括产品性能、解决问题、核心关键技术、应用成果等）</w:t>
            </w:r>
          </w:p>
        </w:tc>
      </w:tr>
      <w:tr w:rsidR="00D97D1E" w:rsidTr="0091058A">
        <w:trPr>
          <w:trHeight w:val="1903"/>
          <w:jc w:val="center"/>
        </w:trPr>
        <w:tc>
          <w:tcPr>
            <w:tcW w:w="2887" w:type="dxa"/>
            <w:vAlign w:val="center"/>
          </w:tcPr>
          <w:p w:rsidR="00D97D1E" w:rsidRDefault="00D97D1E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真实性承诺</w:t>
            </w:r>
          </w:p>
        </w:tc>
        <w:tc>
          <w:tcPr>
            <w:tcW w:w="6340" w:type="dxa"/>
            <w:gridSpan w:val="4"/>
            <w:vAlign w:val="center"/>
          </w:tcPr>
          <w:p w:rsidR="00D97D1E" w:rsidRDefault="00D97D1E" w:rsidP="0091058A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我单位承诺以上申报材料真实可靠，并对内容真实性承担法律责任。</w:t>
            </w:r>
          </w:p>
          <w:p w:rsidR="00D97D1E" w:rsidRDefault="00D97D1E" w:rsidP="0091058A">
            <w:pPr>
              <w:pStyle w:val="a0"/>
              <w:rPr>
                <w:rFonts w:hAnsi="仿宋_GB2312" w:cs="Times New Roman"/>
              </w:rPr>
            </w:pPr>
          </w:p>
          <w:p w:rsidR="00D97D1E" w:rsidRDefault="00D97D1E" w:rsidP="0091058A">
            <w:pPr>
              <w:widowControl/>
              <w:spacing w:line="400" w:lineRule="exact"/>
              <w:ind w:right="96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D97D1E" w:rsidRDefault="00D97D1E" w:rsidP="0091058A">
            <w:pPr>
              <w:widowControl/>
              <w:spacing w:line="400" w:lineRule="exact"/>
              <w:ind w:right="96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法定代表人签字：</w:t>
            </w:r>
          </w:p>
          <w:p w:rsidR="00D97D1E" w:rsidRDefault="00D97D1E" w:rsidP="0091058A">
            <w:pPr>
              <w:widowControl/>
              <w:spacing w:line="400" w:lineRule="exact"/>
              <w:jc w:val="righ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D97D1E" w:rsidRDefault="00D97D1E" w:rsidP="00D97D1E"/>
    <w:p w:rsidR="00EB7FB8" w:rsidRPr="00D97D1E" w:rsidRDefault="00EB7FB8"/>
    <w:sectPr w:rsidR="00EB7FB8" w:rsidRPr="00D97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1E"/>
    <w:rsid w:val="00D97D1E"/>
    <w:rsid w:val="00EB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BF342-A400-4951-A5FB-FC7852D8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97D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D97D1E"/>
    <w:pPr>
      <w:spacing w:before="100" w:line="360" w:lineRule="exact"/>
      <w:jc w:val="center"/>
    </w:pPr>
    <w:rPr>
      <w:rFonts w:ascii="仿宋_GB2312" w:eastAsia="仿宋_GB2312" w:hAnsi="华文中宋" w:cs="仿宋_GB2312"/>
      <w:sz w:val="24"/>
      <w:szCs w:val="24"/>
    </w:rPr>
  </w:style>
  <w:style w:type="character" w:customStyle="1" w:styleId="Char">
    <w:name w:val="正文文本 Char"/>
    <w:basedOn w:val="a1"/>
    <w:link w:val="a0"/>
    <w:uiPriority w:val="99"/>
    <w:rsid w:val="00D97D1E"/>
    <w:rPr>
      <w:rFonts w:ascii="仿宋_GB2312" w:eastAsia="仿宋_GB2312" w:hAnsi="华文中宋" w:cs="仿宋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1</cp:revision>
  <dcterms:created xsi:type="dcterms:W3CDTF">2020-05-18T07:12:00Z</dcterms:created>
  <dcterms:modified xsi:type="dcterms:W3CDTF">2020-05-18T07:13:00Z</dcterms:modified>
</cp:coreProperties>
</file>