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Layout w:type="fixed"/>
        <w:tblLook w:val="04A0"/>
      </w:tblPr>
      <w:tblGrid>
        <w:gridCol w:w="9480"/>
      </w:tblGrid>
      <w:tr w:rsidR="00C11BB7">
        <w:trPr>
          <w:trHeight w:val="13225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1BB7" w:rsidRDefault="007F11D0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天津市远程运维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数字化车间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智能工厂申报表</w:t>
            </w:r>
          </w:p>
          <w:tbl>
            <w:tblPr>
              <w:tblW w:w="85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02"/>
              <w:gridCol w:w="517"/>
              <w:gridCol w:w="1387"/>
              <w:gridCol w:w="2153"/>
              <w:gridCol w:w="2561"/>
            </w:tblGrid>
            <w:tr w:rsidR="00C11BB7">
              <w:trPr>
                <w:cantSplit/>
                <w:trHeight w:val="398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1.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项目基本信息</w:t>
                  </w: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项目名称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所属区域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所属行业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785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项目实施</w:t>
                  </w:r>
                </w:p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期限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至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</w:p>
              </w:tc>
            </w:tr>
            <w:tr w:rsidR="00C11BB7">
              <w:trPr>
                <w:cantSplit/>
                <w:trHeight w:val="785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项目类型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远程运维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数字化车间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</w:t>
                  </w:r>
                </w:p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远程运维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智能工厂</w:t>
                  </w:r>
                </w:p>
              </w:tc>
            </w:tr>
            <w:tr w:rsidR="00C11BB7">
              <w:trPr>
                <w:cantSplit/>
                <w:trHeight w:val="1560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基础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工信部智能制造试点示范项目承担企业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工信部智能制造新模式项目承担企业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智能制造试点示范项目承担企业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智能制造新模式项目承担企业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其他</w:t>
                  </w:r>
                </w:p>
              </w:tc>
            </w:tr>
            <w:tr w:rsidR="00C11BB7">
              <w:trPr>
                <w:cantSplit/>
                <w:trHeight w:val="631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项目总投资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941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其中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设备（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1250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核心智能制造装备（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22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2.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项目责任单位信息</w:t>
                  </w: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lastRenderedPageBreak/>
                    <w:t>单位名称</w:t>
                  </w:r>
                </w:p>
              </w:tc>
              <w:tc>
                <w:tcPr>
                  <w:tcW w:w="6618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通讯地址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</w:tcPr>
                <w:p w:rsidR="00C11BB7" w:rsidRDefault="00C11BB7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2016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2017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2018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</w:tr>
            <w:tr w:rsidR="00C11BB7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总资产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实收资本</w:t>
                  </w:r>
                </w:p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主营业务收入（万元）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税金（万元）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利润（万元）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是否有融资需求</w:t>
                  </w:r>
                </w:p>
              </w:tc>
              <w:tc>
                <w:tcPr>
                  <w:tcW w:w="6618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有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需融资规模（）万元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无</w:t>
                  </w: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3.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项目责任人信息</w:t>
                  </w: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姓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名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/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职称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传真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3494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项目简介</w:t>
                  </w:r>
                </w:p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5136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lastRenderedPageBreak/>
                    <w:t>核心工艺描述</w:t>
                  </w:r>
                </w:p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11BB7">
              <w:trPr>
                <w:cantSplit/>
                <w:trHeight w:val="5616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项目特色</w:t>
                  </w:r>
                </w:p>
                <w:p w:rsidR="00C11BB7" w:rsidRDefault="007F11D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C11BB7" w:rsidRDefault="00C11BB7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11BB7" w:rsidRDefault="00C11BB7">
            <w:pPr>
              <w:pStyle w:val="a0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C11BB7" w:rsidRDefault="00C11BB7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sectPr w:rsidR="00C11B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11BB7" w:rsidRDefault="007F11D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lastRenderedPageBreak/>
        <w:t>远程运维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数字化车间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/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智能工厂建设标准要素</w:t>
      </w:r>
    </w:p>
    <w:p w:rsidR="00C11BB7" w:rsidRDefault="007F11D0">
      <w:pPr>
        <w:pStyle w:val="a0"/>
        <w:jc w:val="center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（截至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日）</w:t>
      </w:r>
    </w:p>
    <w:tbl>
      <w:tblPr>
        <w:tblW w:w="13819" w:type="dxa"/>
        <w:tblLayout w:type="fixed"/>
        <w:tblLook w:val="04A0"/>
      </w:tblPr>
      <w:tblGrid>
        <w:gridCol w:w="6647"/>
        <w:gridCol w:w="1396"/>
        <w:gridCol w:w="1410"/>
        <w:gridCol w:w="4366"/>
      </w:tblGrid>
      <w:tr w:rsidR="00C11BB7">
        <w:trPr>
          <w:trHeight w:val="745"/>
          <w:tblHeader/>
        </w:trPr>
        <w:tc>
          <w:tcPr>
            <w:tcW w:w="6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要素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达到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未达到</w:t>
            </w: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情况说明</w:t>
            </w:r>
          </w:p>
        </w:tc>
      </w:tr>
      <w:tr w:rsidR="00C11BB7">
        <w:trPr>
          <w:trHeight w:val="941"/>
          <w:tblHeader/>
        </w:trPr>
        <w:tc>
          <w:tcPr>
            <w:tcW w:w="6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若达到“√”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未达到“√”</w:t>
            </w: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1BB7" w:rsidRDefault="007F11D0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若未达到，请根据要素内容分条说明完成情况</w:t>
            </w:r>
          </w:p>
          <w:p w:rsidR="00C11BB7" w:rsidRDefault="007F11D0">
            <w:pPr>
              <w:pStyle w:val="a0"/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（每项要素限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字）</w:t>
            </w:r>
          </w:p>
        </w:tc>
      </w:tr>
      <w:tr w:rsidR="00C11BB7">
        <w:trPr>
          <w:trHeight w:val="1724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采用远程运维服务模式的智能装备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产品应配置开放的数据接口，具备数据采集、通信和远程控制等功能，利用支持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IPv4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IPv6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等技术的工业互联网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采集并上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传设备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状态、作业操作、环境情况等数据，并根据远程指令灵活调整设备运行参数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1701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建立智能装备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产品远程运维服务平台，能够对装备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产品上传数据进行有效筛选、梳理、存储与管理，并通过数据挖掘、分析，向用户提供日常运行维护、在线检测、预测性维护、故障预警、诊断与修复、运行优化、远程升级等服务。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1153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智能装备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产品远程运维服务平台应与设备制造商的产品全生命周期管理系统（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PLM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）、客户关系管理系统（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CRM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）、产品研发管理系统实现信息共享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1207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智能装备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产品远程运维服务平台应建立相应的专家库和专家咨询系统，能够为智能装备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产品的远程诊断提供智能决策支持，并向用户提出运行维护解决方案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1724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立信息安全管理制度，具备信息安全防护能力。通过持续改进，建立高效、安全的智能服务系统，提供的服务能够与产品形成实时、有效互动，大幅度提升嵌入式系统、移动互联网、大数据分析、智能决策支持系统的集成应用水平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745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运营成本降低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745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生产效率提高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1BB7">
        <w:trPr>
          <w:trHeight w:val="664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7F11D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单位产值能耗降低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11BB7" w:rsidRDefault="00C11BB7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C11BB7" w:rsidRDefault="00C11BB7"/>
    <w:sectPr w:rsidR="00C11BB7" w:rsidSect="00C11B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D0" w:rsidRDefault="007F11D0" w:rsidP="007F11D0">
      <w:r>
        <w:separator/>
      </w:r>
    </w:p>
  </w:endnote>
  <w:endnote w:type="continuationSeparator" w:id="0">
    <w:p w:rsidR="007F11D0" w:rsidRDefault="007F11D0" w:rsidP="007F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D0" w:rsidRDefault="007F11D0" w:rsidP="007F11D0">
      <w:r>
        <w:separator/>
      </w:r>
    </w:p>
  </w:footnote>
  <w:footnote w:type="continuationSeparator" w:id="0">
    <w:p w:rsidR="007F11D0" w:rsidRDefault="007F11D0" w:rsidP="007F1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BB7"/>
    <w:rsid w:val="007F11D0"/>
    <w:rsid w:val="00C11BB7"/>
    <w:rsid w:val="0BF72D49"/>
    <w:rsid w:val="108F0936"/>
    <w:rsid w:val="14332729"/>
    <w:rsid w:val="1B0902A9"/>
    <w:rsid w:val="276828C9"/>
    <w:rsid w:val="2F110B8E"/>
    <w:rsid w:val="347B5573"/>
    <w:rsid w:val="43AB3546"/>
    <w:rsid w:val="4D13065B"/>
    <w:rsid w:val="5AA0033A"/>
    <w:rsid w:val="62F97CB1"/>
    <w:rsid w:val="66517988"/>
    <w:rsid w:val="6A1F5EEB"/>
    <w:rsid w:val="74B4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11B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11BB7"/>
    <w:pPr>
      <w:spacing w:beforeLines="50" w:afterLines="50" w:line="360" w:lineRule="auto"/>
      <w:ind w:firstLineChars="200" w:firstLine="480"/>
      <w:outlineLvl w:val="0"/>
    </w:pPr>
    <w:rPr>
      <w:rFonts w:ascii="黑体" w:eastAsia="黑体" w:hAnsi="黑体" w:cs="黑体"/>
      <w:b/>
      <w:szCs w:val="22"/>
    </w:rPr>
  </w:style>
  <w:style w:type="paragraph" w:styleId="6">
    <w:name w:val="heading 6"/>
    <w:basedOn w:val="a"/>
    <w:next w:val="a"/>
    <w:link w:val="6Char"/>
    <w:semiHidden/>
    <w:unhideWhenUsed/>
    <w:qFormat/>
    <w:rsid w:val="00C11BB7"/>
    <w:pPr>
      <w:spacing w:before="10" w:after="10" w:line="360" w:lineRule="auto"/>
      <w:outlineLvl w:val="5"/>
    </w:pPr>
    <w:rPr>
      <w:rFonts w:ascii="仿宋_GB2312" w:hAnsi="仿宋_GB2312" w:cs="仿宋_GB2312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11BB7"/>
  </w:style>
  <w:style w:type="character" w:customStyle="1" w:styleId="6Char">
    <w:name w:val="标题 6 Char"/>
    <w:link w:val="6"/>
    <w:qFormat/>
    <w:rsid w:val="00C11BB7"/>
    <w:rPr>
      <w:rFonts w:ascii="仿宋_GB2312" w:eastAsia="仿宋_GB2312" w:hAnsi="仿宋_GB2312" w:cs="仿宋_GB2312"/>
      <w:b/>
      <w:bCs/>
    </w:rPr>
  </w:style>
  <w:style w:type="paragraph" w:customStyle="1" w:styleId="Title1">
    <w:name w:val="Title1"/>
    <w:qFormat/>
    <w:rsid w:val="00C11BB7"/>
    <w:pPr>
      <w:jc w:val="center"/>
    </w:pPr>
    <w:rPr>
      <w:rFonts w:eastAsia="黑体"/>
      <w:kern w:val="2"/>
      <w:sz w:val="44"/>
      <w:szCs w:val="22"/>
    </w:rPr>
  </w:style>
  <w:style w:type="paragraph" w:styleId="a4">
    <w:name w:val="header"/>
    <w:basedOn w:val="a"/>
    <w:link w:val="Char"/>
    <w:rsid w:val="007F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F11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F11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249</Characters>
  <Application>Microsoft Office Word</Application>
  <DocSecurity>0</DocSecurity>
  <Lines>2</Lines>
  <Paragraphs>2</Paragraphs>
  <ScaleCrop>false</ScaleCrop>
  <Company>Sky123.Org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Sky123.Org</cp:lastModifiedBy>
  <cp:revision>2</cp:revision>
  <dcterms:created xsi:type="dcterms:W3CDTF">2019-11-22T08:22:00Z</dcterms:created>
  <dcterms:modified xsi:type="dcterms:W3CDTF">2019-11-22T08:22:00Z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