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870" w:rsidRPr="00A46870" w:rsidRDefault="00A46870" w:rsidP="00A46870">
      <w:pPr>
        <w:jc w:val="center"/>
        <w:rPr>
          <w:rFonts w:hint="eastAsia"/>
          <w:b/>
          <w:sz w:val="44"/>
          <w:szCs w:val="44"/>
        </w:rPr>
      </w:pPr>
      <w:r w:rsidRPr="00A46870">
        <w:rPr>
          <w:rFonts w:hint="eastAsia"/>
          <w:b/>
          <w:sz w:val="44"/>
          <w:szCs w:val="44"/>
        </w:rPr>
        <w:t>工业控制系统信息安全防护指南</w:t>
      </w:r>
    </w:p>
    <w:p w:rsidR="00A46870" w:rsidRDefault="00A46870" w:rsidP="00A46870">
      <w:pPr>
        <w:rPr>
          <w:rFonts w:hint="eastAsia"/>
          <w:sz w:val="32"/>
          <w:szCs w:val="32"/>
        </w:rPr>
      </w:pPr>
    </w:p>
    <w:p w:rsidR="00A46870" w:rsidRDefault="00A46870" w:rsidP="00A46870">
      <w:pPr>
        <w:ind w:firstLineChars="200" w:firstLine="640"/>
        <w:rPr>
          <w:rFonts w:hint="eastAsia"/>
          <w:sz w:val="32"/>
          <w:szCs w:val="32"/>
        </w:rPr>
      </w:pPr>
      <w:r w:rsidRPr="00A46870">
        <w:rPr>
          <w:rFonts w:hint="eastAsia"/>
          <w:sz w:val="32"/>
          <w:szCs w:val="32"/>
        </w:rPr>
        <w:t>工业控制系统信息安全事关经济发展、社会稳定和国家安全。为提升工业企业工业控制系统信息安全（以下简称工控安全）防护水平，保障工业控制系统安全，制定本指南。</w:t>
      </w:r>
      <w:r w:rsidRPr="00A46870">
        <w:rPr>
          <w:sz w:val="32"/>
          <w:szCs w:val="32"/>
        </w:rPr>
        <w:t> </w:t>
      </w:r>
    </w:p>
    <w:p w:rsidR="00A46870" w:rsidRDefault="00A46870" w:rsidP="00A46870">
      <w:pPr>
        <w:ind w:firstLineChars="200" w:firstLine="640"/>
        <w:rPr>
          <w:rFonts w:hint="eastAsia"/>
          <w:sz w:val="32"/>
          <w:szCs w:val="32"/>
        </w:rPr>
      </w:pPr>
      <w:r w:rsidRPr="00A46870">
        <w:rPr>
          <w:rFonts w:hint="eastAsia"/>
          <w:sz w:val="32"/>
          <w:szCs w:val="32"/>
        </w:rPr>
        <w:t>工业控制系统应用企业以及从事工业控制系统规划、设计、建设、运维、评估的企事业单位适用本指南。</w:t>
      </w:r>
      <w:r w:rsidRPr="00A46870">
        <w:rPr>
          <w:sz w:val="32"/>
          <w:szCs w:val="32"/>
        </w:rPr>
        <w:t xml:space="preserve">     </w:t>
      </w:r>
    </w:p>
    <w:p w:rsidR="00A46870" w:rsidRDefault="00A46870" w:rsidP="00A46870">
      <w:pPr>
        <w:ind w:firstLineChars="200" w:firstLine="640"/>
        <w:rPr>
          <w:rFonts w:hint="eastAsia"/>
          <w:sz w:val="32"/>
          <w:szCs w:val="32"/>
        </w:rPr>
      </w:pPr>
      <w:r w:rsidRPr="00A46870">
        <w:rPr>
          <w:rFonts w:hint="eastAsia"/>
          <w:sz w:val="32"/>
          <w:szCs w:val="32"/>
        </w:rPr>
        <w:t>工业控制系统应用企业应从以下十一个方面做好工控安全防护工作。</w:t>
      </w:r>
      <w:r w:rsidRPr="00A46870">
        <w:rPr>
          <w:sz w:val="32"/>
          <w:szCs w:val="32"/>
        </w:rPr>
        <w:t xml:space="preserve">     </w:t>
      </w:r>
    </w:p>
    <w:p w:rsidR="00A46870" w:rsidRDefault="00A46870" w:rsidP="00A46870">
      <w:pPr>
        <w:ind w:firstLineChars="200" w:firstLine="640"/>
        <w:rPr>
          <w:rFonts w:hint="eastAsia"/>
          <w:sz w:val="32"/>
          <w:szCs w:val="32"/>
        </w:rPr>
      </w:pPr>
      <w:r w:rsidRPr="00A46870">
        <w:rPr>
          <w:rFonts w:hint="eastAsia"/>
          <w:sz w:val="32"/>
          <w:szCs w:val="32"/>
        </w:rPr>
        <w:t>一、安全软件选择与管理</w:t>
      </w:r>
      <w:r w:rsidRPr="00A46870">
        <w:rPr>
          <w:sz w:val="32"/>
          <w:szCs w:val="32"/>
        </w:rPr>
        <w:t xml:space="preserve">     </w:t>
      </w:r>
    </w:p>
    <w:p w:rsidR="00A46870" w:rsidRDefault="00A46870" w:rsidP="00A46870">
      <w:pPr>
        <w:ind w:firstLineChars="200" w:firstLine="640"/>
        <w:rPr>
          <w:rFonts w:hint="eastAsia"/>
          <w:sz w:val="32"/>
          <w:szCs w:val="32"/>
        </w:rPr>
      </w:pPr>
      <w:r w:rsidRPr="00A46870">
        <w:rPr>
          <w:rFonts w:hint="eastAsia"/>
          <w:sz w:val="32"/>
          <w:szCs w:val="32"/>
        </w:rPr>
        <w:t>（一）在工业主机上采用经过离线环境中充分验证测试的防病毒软件或应用程序白名单软件，只允许经过工业企业自身授权和安全评估的软件运行。</w:t>
      </w:r>
      <w:r w:rsidRPr="00A46870">
        <w:rPr>
          <w:sz w:val="32"/>
          <w:szCs w:val="32"/>
        </w:rPr>
        <w:t xml:space="preserve">      </w:t>
      </w:r>
    </w:p>
    <w:p w:rsidR="00A46870" w:rsidRDefault="00A46870" w:rsidP="00A46870">
      <w:pPr>
        <w:ind w:firstLineChars="200" w:firstLine="640"/>
        <w:rPr>
          <w:rFonts w:hint="eastAsia"/>
          <w:sz w:val="32"/>
          <w:szCs w:val="32"/>
        </w:rPr>
      </w:pPr>
      <w:r w:rsidRPr="00A46870">
        <w:rPr>
          <w:rFonts w:hint="eastAsia"/>
          <w:sz w:val="32"/>
          <w:szCs w:val="32"/>
        </w:rPr>
        <w:t>（二）建立防病毒和恶意软件入侵管理机制，对工业控制系统及临时接入的设备采取病毒查杀等安全预防措施。</w:t>
      </w:r>
      <w:r w:rsidRPr="00A46870">
        <w:rPr>
          <w:sz w:val="32"/>
          <w:szCs w:val="32"/>
        </w:rPr>
        <w:t xml:space="preserve">     </w:t>
      </w:r>
    </w:p>
    <w:p w:rsidR="00A46870" w:rsidRDefault="00A46870" w:rsidP="00A46870">
      <w:pPr>
        <w:ind w:firstLineChars="200" w:firstLine="640"/>
        <w:rPr>
          <w:rFonts w:hint="eastAsia"/>
          <w:sz w:val="32"/>
          <w:szCs w:val="32"/>
        </w:rPr>
      </w:pPr>
      <w:r w:rsidRPr="00A46870">
        <w:rPr>
          <w:rFonts w:hint="eastAsia"/>
          <w:sz w:val="32"/>
          <w:szCs w:val="32"/>
        </w:rPr>
        <w:t>二、配置和补丁管理</w:t>
      </w:r>
      <w:r w:rsidRPr="00A46870">
        <w:rPr>
          <w:sz w:val="32"/>
          <w:szCs w:val="32"/>
        </w:rPr>
        <w:t xml:space="preserve">     </w:t>
      </w:r>
    </w:p>
    <w:p w:rsidR="00A46870" w:rsidRDefault="00A46870" w:rsidP="00A46870">
      <w:pPr>
        <w:ind w:firstLineChars="200" w:firstLine="640"/>
        <w:rPr>
          <w:rFonts w:hint="eastAsia"/>
          <w:sz w:val="32"/>
          <w:szCs w:val="32"/>
        </w:rPr>
      </w:pPr>
      <w:r w:rsidRPr="00A46870">
        <w:rPr>
          <w:rFonts w:hint="eastAsia"/>
          <w:sz w:val="32"/>
          <w:szCs w:val="32"/>
        </w:rPr>
        <w:t>（一）做好工业控制网络、工业主机和工业控制设备的安全配置，建立工业控制系统配置清单，定期进行配置审计。</w:t>
      </w:r>
      <w:r w:rsidRPr="00A46870">
        <w:rPr>
          <w:sz w:val="32"/>
          <w:szCs w:val="32"/>
        </w:rPr>
        <w:t xml:space="preserve">      </w:t>
      </w:r>
    </w:p>
    <w:p w:rsidR="00A46870" w:rsidRPr="00A46870" w:rsidRDefault="00A46870" w:rsidP="00A46870">
      <w:pPr>
        <w:ind w:firstLineChars="200" w:firstLine="640"/>
        <w:rPr>
          <w:sz w:val="32"/>
          <w:szCs w:val="32"/>
        </w:rPr>
      </w:pPr>
      <w:r w:rsidRPr="00A46870">
        <w:rPr>
          <w:rFonts w:hint="eastAsia"/>
          <w:sz w:val="32"/>
          <w:szCs w:val="32"/>
        </w:rPr>
        <w:t>（二）对重大配置变更制定变更计划并进行影响分析，配置变更实施前进行严格安全测试。</w:t>
      </w:r>
      <w:r w:rsidRPr="00A46870">
        <w:rPr>
          <w:sz w:val="32"/>
          <w:szCs w:val="32"/>
        </w:rPr>
        <w:t> </w:t>
      </w:r>
    </w:p>
    <w:p w:rsidR="00920C42" w:rsidRDefault="00A46870" w:rsidP="00A46870">
      <w:pPr>
        <w:rPr>
          <w:rFonts w:hint="eastAsia"/>
          <w:sz w:val="32"/>
          <w:szCs w:val="32"/>
        </w:rPr>
      </w:pPr>
      <w:r w:rsidRPr="00A46870">
        <w:rPr>
          <w:sz w:val="32"/>
          <w:szCs w:val="32"/>
        </w:rPr>
        <w:t xml:space="preserve">    </w:t>
      </w:r>
      <w:r w:rsidRPr="00A46870">
        <w:rPr>
          <w:rFonts w:hint="eastAsia"/>
          <w:sz w:val="32"/>
          <w:szCs w:val="32"/>
        </w:rPr>
        <w:t>（三）密切关注重大工控安全漏洞及其补丁发布，及时采取补丁升级措施。在补丁安装前，需对补丁进行严格的安</w:t>
      </w:r>
      <w:r w:rsidRPr="00A46870">
        <w:rPr>
          <w:rFonts w:hint="eastAsia"/>
          <w:sz w:val="32"/>
          <w:szCs w:val="32"/>
        </w:rPr>
        <w:lastRenderedPageBreak/>
        <w:t>全评估和测试验证。</w:t>
      </w:r>
    </w:p>
    <w:p w:rsidR="00920C42" w:rsidRDefault="00A46870" w:rsidP="00920C42">
      <w:pPr>
        <w:ind w:firstLineChars="200" w:firstLine="640"/>
        <w:rPr>
          <w:rFonts w:hint="eastAsia"/>
          <w:sz w:val="32"/>
          <w:szCs w:val="32"/>
        </w:rPr>
      </w:pPr>
      <w:r w:rsidRPr="00A46870">
        <w:rPr>
          <w:rFonts w:hint="eastAsia"/>
          <w:sz w:val="32"/>
          <w:szCs w:val="32"/>
        </w:rPr>
        <w:t>三、</w:t>
      </w:r>
      <w:r w:rsidRPr="00A46870">
        <w:rPr>
          <w:sz w:val="32"/>
          <w:szCs w:val="32"/>
        </w:rPr>
        <w:t> </w:t>
      </w:r>
      <w:r w:rsidRPr="00A46870">
        <w:rPr>
          <w:rFonts w:hint="eastAsia"/>
          <w:sz w:val="32"/>
          <w:szCs w:val="32"/>
        </w:rPr>
        <w:t>边界安全防护</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（一）分离工业控制系统的开发、测试和生产环境。</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（二）通过工业控制网络边界防护设备对工业控制网络与企业网或互联网之间的边界进行安全防护，禁止没有防护的工业控制网络与互联网连接。</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（三）通过工业防火墙、</w:t>
      </w:r>
      <w:proofErr w:type="gramStart"/>
      <w:r w:rsidRPr="00A46870">
        <w:rPr>
          <w:rFonts w:hint="eastAsia"/>
          <w:sz w:val="32"/>
          <w:szCs w:val="32"/>
        </w:rPr>
        <w:t>网闸等</w:t>
      </w:r>
      <w:proofErr w:type="gramEnd"/>
      <w:r w:rsidRPr="00A46870">
        <w:rPr>
          <w:rFonts w:hint="eastAsia"/>
          <w:sz w:val="32"/>
          <w:szCs w:val="32"/>
        </w:rPr>
        <w:t>防护设备对工业控制网络安全区域之间进行逻辑隔离安全防护。</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四、物理和环境安全防护</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（一）对重要工程师站、数据库、服务器等核心工业控制软硬件所在区域采取访问控制、视频监控、专人值守等物</w:t>
      </w:r>
      <w:proofErr w:type="gramStart"/>
      <w:r w:rsidRPr="00A46870">
        <w:rPr>
          <w:rFonts w:hint="eastAsia"/>
          <w:sz w:val="32"/>
          <w:szCs w:val="32"/>
        </w:rPr>
        <w:t>理安全</w:t>
      </w:r>
      <w:proofErr w:type="gramEnd"/>
      <w:r w:rsidRPr="00A46870">
        <w:rPr>
          <w:rFonts w:hint="eastAsia"/>
          <w:sz w:val="32"/>
          <w:szCs w:val="32"/>
        </w:rPr>
        <w:t>防护措施。</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（二）拆除或封闭工业主机上不必要的</w:t>
      </w:r>
      <w:r w:rsidRPr="00A46870">
        <w:rPr>
          <w:sz w:val="32"/>
          <w:szCs w:val="32"/>
        </w:rPr>
        <w:t>USB</w:t>
      </w:r>
      <w:r w:rsidRPr="00A46870">
        <w:rPr>
          <w:rFonts w:hint="eastAsia"/>
          <w:sz w:val="32"/>
          <w:szCs w:val="32"/>
        </w:rPr>
        <w:t>、光驱、无线等接口。若确需使用，通过主机外设安全管理技术手段实施严格访问控制。</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五、身份认证</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（一）在工业主机登录、应用服务资源访问、工业云平台访问等过程中使用身份认证管理。对于关键设备、系统和平台的访问采用多因素认证。</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（二）合理分类设置账户权限，以最小特权原则分配账户权限。</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（三）强化工业控制设备、</w:t>
      </w:r>
      <w:r w:rsidRPr="00A46870">
        <w:rPr>
          <w:sz w:val="32"/>
          <w:szCs w:val="32"/>
        </w:rPr>
        <w:t>SCADA</w:t>
      </w:r>
      <w:r w:rsidRPr="00A46870">
        <w:rPr>
          <w:rFonts w:hint="eastAsia"/>
          <w:sz w:val="32"/>
          <w:szCs w:val="32"/>
        </w:rPr>
        <w:t>软件、工业通信设备</w:t>
      </w:r>
      <w:r w:rsidRPr="00A46870">
        <w:rPr>
          <w:rFonts w:hint="eastAsia"/>
          <w:sz w:val="32"/>
          <w:szCs w:val="32"/>
        </w:rPr>
        <w:lastRenderedPageBreak/>
        <w:t>等的登录账户及密码，避免使用默认口令或弱口令，定期更新口令。</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（四）加强对身份认证证书信息保护力度，禁止在不同系统和网络环境下共享。</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六、远程访问安全</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（一）原则上严格禁止工业控制系统面向互联网开通</w:t>
      </w:r>
      <w:r w:rsidRPr="00A46870">
        <w:rPr>
          <w:sz w:val="32"/>
          <w:szCs w:val="32"/>
        </w:rPr>
        <w:t>HTTP</w:t>
      </w:r>
      <w:r w:rsidRPr="00A46870">
        <w:rPr>
          <w:rFonts w:hint="eastAsia"/>
          <w:sz w:val="32"/>
          <w:szCs w:val="32"/>
        </w:rPr>
        <w:t>、</w:t>
      </w:r>
      <w:r w:rsidRPr="00A46870">
        <w:rPr>
          <w:sz w:val="32"/>
          <w:szCs w:val="32"/>
        </w:rPr>
        <w:t>FTP</w:t>
      </w:r>
      <w:r w:rsidRPr="00A46870">
        <w:rPr>
          <w:rFonts w:hint="eastAsia"/>
          <w:sz w:val="32"/>
          <w:szCs w:val="32"/>
        </w:rPr>
        <w:t>、</w:t>
      </w:r>
      <w:r w:rsidRPr="00A46870">
        <w:rPr>
          <w:sz w:val="32"/>
          <w:szCs w:val="32"/>
        </w:rPr>
        <w:t>Telnet</w:t>
      </w:r>
      <w:r w:rsidRPr="00A46870">
        <w:rPr>
          <w:rFonts w:hint="eastAsia"/>
          <w:sz w:val="32"/>
          <w:szCs w:val="32"/>
        </w:rPr>
        <w:t>等高风险通用网络服务。</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（二）确需远程访问的，采用数据单向访问控制等策略进行安全加固，对访问时限进行控制，并采用加标锁定策略。</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（三）确需远程维护的，采用虚拟专用网络（</w:t>
      </w:r>
      <w:r w:rsidRPr="00A46870">
        <w:rPr>
          <w:sz w:val="32"/>
          <w:szCs w:val="32"/>
        </w:rPr>
        <w:t>VPN</w:t>
      </w:r>
      <w:r w:rsidRPr="00A46870">
        <w:rPr>
          <w:rFonts w:hint="eastAsia"/>
          <w:sz w:val="32"/>
          <w:szCs w:val="32"/>
        </w:rPr>
        <w:t>）等远程接入方式进行。</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（四）保留工业控制系统的相关访问日志，并对操作过程进行安全审计。</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七、安全监测和应急预案演练</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（一）在工业控制网络部署网络安全监测设备，及时发现、报告并处理网络攻击或异常行为。</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（二）在重要工业控制设备前端部署具备工业协议深度包检测功能的防护设备，限制违法操作。</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三）制定工控安全事件应急响应预案，当遭受安全威胁导致工业控制系统出现异常或故障时，应立即采取紧急防护措施，防止事态扩大，并逐级报送直至属地省级工业和信息化主管部门，同时注意保护现场，以便进行调查取证。</w:t>
      </w:r>
      <w:r w:rsidRPr="00A46870">
        <w:rPr>
          <w:sz w:val="32"/>
          <w:szCs w:val="32"/>
        </w:rPr>
        <w:t>     </w:t>
      </w:r>
    </w:p>
    <w:p w:rsidR="00920C42" w:rsidRDefault="00A46870" w:rsidP="00920C42">
      <w:pPr>
        <w:ind w:firstLineChars="200" w:firstLine="640"/>
        <w:rPr>
          <w:rFonts w:hint="eastAsia"/>
          <w:sz w:val="32"/>
          <w:szCs w:val="32"/>
        </w:rPr>
      </w:pPr>
      <w:r w:rsidRPr="00A46870">
        <w:rPr>
          <w:rFonts w:hint="eastAsia"/>
          <w:sz w:val="32"/>
          <w:szCs w:val="32"/>
        </w:rPr>
        <w:lastRenderedPageBreak/>
        <w:t>（四）定期对工业控制系统的应急响应预案进行演练，必要时对应急响应预案进行修订。</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八、资产安全</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（一）建设工业控制系统资产清单，明确资产责任人，以及资产使用及处置规则。</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（二）对关键主机设备、网络设备、控制组件等进行冗余配置。</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九、数据安全</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（一）对静态存储和动态传输过程中的重要工业数据进行保护，根据风险评估结果对数据信息进行分级分类管理。</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（二）定期备份关键业务数据。</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（三）对测试数据进行保护。</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十、供应链管理</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（一）在选择工业控制系统规划、设计、建设、运维或评估等服务商时，优先考虑具备工控安全防护经验的企事业单位，以合同等方式明确服务商应承担的信息安全责任和义务。</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（二）以保密协议的方式要求服务商做好保密工作，防范敏感信息外泄。</w:t>
      </w:r>
      <w:r w:rsidRPr="00A46870">
        <w:rPr>
          <w:sz w:val="32"/>
          <w:szCs w:val="32"/>
        </w:rPr>
        <w:t xml:space="preserve">     </w:t>
      </w:r>
    </w:p>
    <w:p w:rsidR="00920C42" w:rsidRDefault="00A46870" w:rsidP="00920C42">
      <w:pPr>
        <w:ind w:firstLineChars="200" w:firstLine="640"/>
        <w:rPr>
          <w:rFonts w:hint="eastAsia"/>
          <w:sz w:val="32"/>
          <w:szCs w:val="32"/>
        </w:rPr>
      </w:pPr>
      <w:r w:rsidRPr="00A46870">
        <w:rPr>
          <w:rFonts w:hint="eastAsia"/>
          <w:sz w:val="32"/>
          <w:szCs w:val="32"/>
        </w:rPr>
        <w:t>十一、落实责任</w:t>
      </w:r>
      <w:r w:rsidRPr="00A46870">
        <w:rPr>
          <w:sz w:val="32"/>
          <w:szCs w:val="32"/>
        </w:rPr>
        <w:t xml:space="preserve">     </w:t>
      </w:r>
    </w:p>
    <w:p w:rsidR="00A46870" w:rsidRPr="00A46870" w:rsidRDefault="00A46870" w:rsidP="00920C42">
      <w:pPr>
        <w:ind w:firstLineChars="200" w:firstLine="640"/>
        <w:rPr>
          <w:sz w:val="32"/>
          <w:szCs w:val="32"/>
        </w:rPr>
      </w:pPr>
      <w:r w:rsidRPr="00A46870">
        <w:rPr>
          <w:rFonts w:hint="eastAsia"/>
          <w:sz w:val="32"/>
          <w:szCs w:val="32"/>
        </w:rPr>
        <w:t>通过建立工控安全管理机制、成立信息安全协调小组等方式，明确工控安全管理责任人，落实工控安全责任制，部</w:t>
      </w:r>
      <w:r w:rsidRPr="00A46870">
        <w:rPr>
          <w:rFonts w:hint="eastAsia"/>
          <w:sz w:val="32"/>
          <w:szCs w:val="32"/>
        </w:rPr>
        <w:lastRenderedPageBreak/>
        <w:t>署工控安全防护措施。</w:t>
      </w:r>
      <w:r w:rsidRPr="00A46870">
        <w:rPr>
          <w:sz w:val="32"/>
          <w:szCs w:val="32"/>
        </w:rPr>
        <w:t xml:space="preserve">  </w:t>
      </w:r>
    </w:p>
    <w:p w:rsidR="00CB1AA1" w:rsidRPr="00A46870" w:rsidRDefault="00CB1AA1">
      <w:pPr>
        <w:rPr>
          <w:rFonts w:hint="eastAsia"/>
          <w:sz w:val="32"/>
          <w:szCs w:val="32"/>
        </w:rPr>
      </w:pPr>
    </w:p>
    <w:sectPr w:rsidR="00CB1AA1" w:rsidRPr="00A46870" w:rsidSect="00CB1A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6870"/>
    <w:rsid w:val="00920C42"/>
    <w:rsid w:val="009D45E1"/>
    <w:rsid w:val="00A46870"/>
    <w:rsid w:val="00CB1A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2019-09-25T01:21:00Z</dcterms:created>
  <dcterms:modified xsi:type="dcterms:W3CDTF">2019-09-25T01:37:00Z</dcterms:modified>
</cp:coreProperties>
</file>