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color w:val="000000" w:themeColor="text1"/>
          <w:sz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津工信两化〔20</w:t>
      </w:r>
      <w:r>
        <w:rPr>
          <w:rFonts w:hint="default" w:ascii="Times New Roman" w:hAnsi="Times New Roman" w:eastAsia="黑体" w:cs="Times New Roman"/>
          <w:color w:val="000000" w:themeColor="text1"/>
          <w:sz w:val="32"/>
          <w:szCs w:val="32"/>
          <w:lang w:eastAsia="zh-CN"/>
          <w14:textFill>
            <w14:solidFill>
              <w14:schemeClr w14:val="tx1"/>
            </w14:solidFill>
          </w14:textFill>
        </w:rPr>
        <w:t>19</w:t>
      </w:r>
      <w:r>
        <w:rPr>
          <w:rFonts w:hint="default" w:ascii="Times New Roman" w:hAnsi="Times New Roman" w:eastAsia="黑体" w:cs="Times New Roman"/>
          <w:color w:val="000000" w:themeColor="text1"/>
          <w:sz w:val="32"/>
          <w:szCs w:val="32"/>
          <w14:textFill>
            <w14:solidFill>
              <w14:schemeClr w14:val="tx1"/>
            </w14:solidFill>
          </w14:textFill>
        </w:rPr>
        <w:t>〕6号附件3</w:t>
      </w:r>
    </w:p>
    <w:p>
      <w:pPr>
        <w:pStyle w:val="12"/>
        <w:jc w:val="left"/>
        <w:rPr>
          <w:rFonts w:hint="default" w:ascii="仿宋_GB2312" w:hAnsi="仿宋_GB2312" w:eastAsia="仿宋_GB2312" w:cs="仿宋_GB2312"/>
          <w:color w:val="000000" w:themeColor="text1"/>
          <w:sz w:val="32"/>
          <w:szCs w:val="32"/>
          <w14:textFill>
            <w14:solidFill>
              <w14:schemeClr w14:val="tx1"/>
            </w14:solidFill>
          </w14:textFill>
        </w:rPr>
      </w:pPr>
    </w:p>
    <w:p>
      <w:pPr>
        <w:spacing w:line="720" w:lineRule="exact"/>
        <w:jc w:val="center"/>
        <w:rPr>
          <w:rFonts w:hint="eastAsia" w:ascii="方正小标宋简体" w:eastAsia="方正小标宋简体"/>
          <w:bCs/>
          <w:color w:val="000000" w:themeColor="text1"/>
          <w:sz w:val="48"/>
          <w:szCs w:val="44"/>
          <w14:textFill>
            <w14:solidFill>
              <w14:schemeClr w14:val="tx1"/>
            </w14:solidFill>
          </w14:textFill>
        </w:rPr>
      </w:pPr>
    </w:p>
    <w:p>
      <w:pPr>
        <w:pStyle w:val="2"/>
        <w:jc w:val="both"/>
        <w:rPr>
          <w:rFonts w:hint="eastAsia"/>
        </w:rPr>
      </w:pPr>
    </w:p>
    <w:p>
      <w:pPr>
        <w:spacing w:line="720" w:lineRule="exact"/>
        <w:jc w:val="center"/>
        <w:rPr>
          <w:rFonts w:hint="eastAsia" w:ascii="方正小标宋简体" w:eastAsia="方正小标宋简体"/>
          <w:bCs/>
          <w:color w:val="000000" w:themeColor="text1"/>
          <w:sz w:val="48"/>
          <w:szCs w:val="44"/>
          <w:lang w:eastAsia="zh-CN"/>
          <w14:textFill>
            <w14:solidFill>
              <w14:schemeClr w14:val="tx1"/>
            </w14:solidFill>
          </w14:textFill>
        </w:rPr>
      </w:pPr>
      <w:r>
        <w:rPr>
          <w:rFonts w:hint="eastAsia" w:ascii="方正小标宋简体" w:eastAsia="方正小标宋简体"/>
          <w:bCs/>
          <w:color w:val="000000" w:themeColor="text1"/>
          <w:sz w:val="48"/>
          <w:szCs w:val="44"/>
          <w:lang w:eastAsia="zh-CN"/>
          <w14:textFill>
            <w14:solidFill>
              <w14:schemeClr w14:val="tx1"/>
            </w14:solidFill>
          </w14:textFill>
        </w:rPr>
        <w:t>天津市工业企业智能化</w:t>
      </w:r>
      <w:r>
        <w:rPr>
          <w:rFonts w:hint="default" w:ascii="方正小标宋简体" w:eastAsia="方正小标宋简体"/>
          <w:bCs/>
          <w:color w:val="000000" w:themeColor="text1"/>
          <w:sz w:val="48"/>
          <w:szCs w:val="44"/>
          <w:lang w:eastAsia="zh-CN"/>
          <w14:textFill>
            <w14:solidFill>
              <w14:schemeClr w14:val="tx1"/>
            </w14:solidFill>
          </w14:textFill>
        </w:rPr>
        <w:t>升级</w:t>
      </w:r>
      <w:r>
        <w:rPr>
          <w:rFonts w:hint="eastAsia" w:ascii="方正小标宋简体" w:eastAsia="方正小标宋简体"/>
          <w:bCs/>
          <w:color w:val="000000" w:themeColor="text1"/>
          <w:sz w:val="48"/>
          <w:szCs w:val="44"/>
          <w:lang w:eastAsia="zh-CN"/>
          <w14:textFill>
            <w14:solidFill>
              <w14:schemeClr w14:val="tx1"/>
            </w14:solidFill>
          </w14:textFill>
        </w:rPr>
        <w:t>解决方案商</w:t>
      </w:r>
    </w:p>
    <w:p>
      <w:pPr>
        <w:spacing w:line="720" w:lineRule="exact"/>
        <w:jc w:val="center"/>
        <w:rPr>
          <w:rFonts w:hint="default" w:ascii="方正小标宋简体" w:eastAsia="方正小标宋简体"/>
          <w:bCs/>
          <w:color w:val="000000" w:themeColor="text1"/>
          <w:sz w:val="48"/>
          <w:szCs w:val="44"/>
          <w:lang w:eastAsia="zh-CN"/>
          <w14:textFill>
            <w14:solidFill>
              <w14:schemeClr w14:val="tx1"/>
            </w14:solidFill>
          </w14:textFill>
        </w:rPr>
      </w:pPr>
      <w:r>
        <w:rPr>
          <w:rFonts w:hint="eastAsia" w:ascii="方正小标宋简体" w:eastAsia="方正小标宋简体"/>
          <w:bCs/>
          <w:color w:val="000000" w:themeColor="text1"/>
          <w:sz w:val="48"/>
          <w:szCs w:val="44"/>
          <w:lang w:eastAsia="zh-CN"/>
          <w14:textFill>
            <w14:solidFill>
              <w14:schemeClr w14:val="tx1"/>
            </w14:solidFill>
          </w14:textFill>
        </w:rPr>
        <w:t>申报书</w:t>
      </w:r>
    </w:p>
    <w:p>
      <w:pPr>
        <w:pStyle w:val="12"/>
        <w:rPr>
          <w:rFonts w:hint="default" w:ascii="方正小标宋简体" w:eastAsia="方正小标宋简体"/>
          <w:bCs/>
          <w:color w:val="000000" w:themeColor="text1"/>
          <w:sz w:val="48"/>
          <w:szCs w:val="44"/>
          <w:lang w:eastAsia="zh-CN"/>
          <w14:textFill>
            <w14:solidFill>
              <w14:schemeClr w14:val="tx1"/>
            </w14:solidFill>
          </w14:textFill>
        </w:rPr>
      </w:pPr>
    </w:p>
    <w:p>
      <w:pPr>
        <w:pStyle w:val="12"/>
        <w:rPr>
          <w:rFonts w:hint="default"/>
          <w:color w:val="000000" w:themeColor="text1"/>
          <w14:textFill>
            <w14:solidFill>
              <w14:schemeClr w14:val="tx1"/>
            </w14:solidFill>
          </w14:textFill>
        </w:rPr>
      </w:pPr>
    </w:p>
    <w:p>
      <w:pPr>
        <w:pStyle w:val="12"/>
        <w:rPr>
          <w:rFonts w:hint="default"/>
          <w:color w:val="000000" w:themeColor="text1"/>
          <w14:textFill>
            <w14:solidFill>
              <w14:schemeClr w14:val="tx1"/>
            </w14:solidFill>
          </w14:textFill>
        </w:rPr>
      </w:pPr>
    </w:p>
    <w:p>
      <w:pPr>
        <w:pStyle w:val="12"/>
        <w:rPr>
          <w:rFonts w:hint="default"/>
          <w:color w:val="000000" w:themeColor="text1"/>
          <w14:textFill>
            <w14:solidFill>
              <w14:schemeClr w14:val="tx1"/>
            </w14:solidFill>
          </w14:textFill>
        </w:rPr>
      </w:pPr>
    </w:p>
    <w:p>
      <w:pPr>
        <w:pStyle w:val="12"/>
        <w:rPr>
          <w:rFonts w:hint="default"/>
          <w:color w:val="000000" w:themeColor="text1"/>
          <w14:textFill>
            <w14:solidFill>
              <w14:schemeClr w14:val="tx1"/>
            </w14:solidFill>
          </w14:textFill>
        </w:rPr>
      </w:pPr>
    </w:p>
    <w:p>
      <w:pPr>
        <w:pStyle w:val="12"/>
        <w:rPr>
          <w:rFonts w:hint="default"/>
          <w:color w:val="000000" w:themeColor="text1"/>
          <w14:textFill>
            <w14:solidFill>
              <w14:schemeClr w14:val="tx1"/>
            </w14:solidFill>
          </w14:textFill>
        </w:rPr>
      </w:pPr>
    </w:p>
    <w:p>
      <w:pPr>
        <w:pStyle w:val="12"/>
        <w:rPr>
          <w:rFonts w:hint="default"/>
          <w:color w:val="000000" w:themeColor="text1"/>
          <w14:textFill>
            <w14:solidFill>
              <w14:schemeClr w14:val="tx1"/>
            </w14:solidFill>
          </w14:textFill>
        </w:rPr>
      </w:pPr>
    </w:p>
    <w:p>
      <w:pPr>
        <w:pStyle w:val="12"/>
        <w:rPr>
          <w:rFonts w:hint="default"/>
          <w:color w:val="000000" w:themeColor="text1"/>
          <w14:textFill>
            <w14:solidFill>
              <w14:schemeClr w14:val="tx1"/>
            </w14:solidFill>
          </w14:textFill>
        </w:rPr>
      </w:pPr>
    </w:p>
    <w:p>
      <w:pPr>
        <w:pStyle w:val="12"/>
        <w:rPr>
          <w:rFonts w:hint="default"/>
          <w:color w:val="000000" w:themeColor="text1"/>
          <w14:textFill>
            <w14:solidFill>
              <w14:schemeClr w14:val="tx1"/>
            </w14:solidFill>
          </w14:textFill>
        </w:rPr>
      </w:pPr>
    </w:p>
    <w:p>
      <w:pPr>
        <w:pStyle w:val="12"/>
        <w:rPr>
          <w:rFonts w:hint="default"/>
          <w:color w:val="000000" w:themeColor="text1"/>
          <w14:textFill>
            <w14:solidFill>
              <w14:schemeClr w14:val="tx1"/>
            </w14:solidFill>
          </w14:textFill>
        </w:rPr>
      </w:pPr>
    </w:p>
    <w:p>
      <w:pPr>
        <w:pStyle w:val="12"/>
        <w:rPr>
          <w:rFonts w:hint="default"/>
          <w:color w:val="000000" w:themeColor="text1"/>
          <w14:textFill>
            <w14:solidFill>
              <w14:schemeClr w14:val="tx1"/>
            </w14:solidFill>
          </w14:textFill>
        </w:rPr>
      </w:pPr>
    </w:p>
    <w:p>
      <w:pPr>
        <w:pStyle w:val="12"/>
        <w:rPr>
          <w:rFonts w:hint="default"/>
          <w:color w:val="000000" w:themeColor="text1"/>
          <w14:textFill>
            <w14:solidFill>
              <w14:schemeClr w14:val="tx1"/>
            </w14:solidFill>
          </w14:textFill>
        </w:rPr>
      </w:pPr>
    </w:p>
    <w:p>
      <w:pPr>
        <w:pStyle w:val="12"/>
        <w:rPr>
          <w:rFonts w:hint="default"/>
          <w:color w:val="000000" w:themeColor="text1"/>
          <w14:textFill>
            <w14:solidFill>
              <w14:schemeClr w14:val="tx1"/>
            </w14:solidFill>
          </w14:textFill>
        </w:rPr>
      </w:pPr>
    </w:p>
    <w:p>
      <w:pPr>
        <w:pStyle w:val="12"/>
        <w:spacing w:line="720" w:lineRule="exact"/>
        <w:ind w:firstLine="585"/>
        <w:jc w:val="left"/>
        <w:rPr>
          <w:rFonts w:hint="default" w:ascii="黑体" w:hAnsi="黑体" w:eastAsia="黑体"/>
          <w:color w:val="000000" w:themeColor="text1"/>
          <w:sz w:val="30"/>
          <w:u w:val="single"/>
          <w14:textFill>
            <w14:solidFill>
              <w14:schemeClr w14:val="tx1"/>
            </w14:solidFill>
          </w14:textFill>
        </w:rPr>
      </w:pPr>
      <w:r>
        <w:rPr>
          <w:rFonts w:ascii="黑体" w:hAnsi="黑体" w:eastAsia="黑体"/>
          <w:color w:val="000000" w:themeColor="text1"/>
          <w:sz w:val="30"/>
          <w14:textFill>
            <w14:solidFill>
              <w14:schemeClr w14:val="tx1"/>
            </w14:solidFill>
          </w14:textFill>
        </w:rPr>
        <w:t>申报单位：</w:t>
      </w:r>
      <w:r>
        <w:rPr>
          <w:rFonts w:ascii="黑体" w:hAnsi="黑体" w:eastAsia="黑体"/>
          <w:color w:val="000000" w:themeColor="text1"/>
          <w:sz w:val="30"/>
          <w:u w:val="single"/>
          <w14:textFill>
            <w14:solidFill>
              <w14:schemeClr w14:val="tx1"/>
            </w14:solidFill>
          </w14:textFill>
        </w:rPr>
        <w:t xml:space="preserve">           （盖章）                  </w:t>
      </w:r>
    </w:p>
    <w:p>
      <w:pPr>
        <w:pStyle w:val="12"/>
        <w:spacing w:line="720" w:lineRule="exact"/>
        <w:ind w:firstLine="600" w:firstLineChars="200"/>
        <w:jc w:val="left"/>
        <w:rPr>
          <w:rFonts w:hint="default" w:ascii="黑体" w:hAnsi="黑体" w:eastAsia="黑体"/>
          <w:color w:val="000000" w:themeColor="text1"/>
          <w:sz w:val="30"/>
          <w:szCs w:val="30"/>
          <w:u w:val="single"/>
          <w14:textFill>
            <w14:solidFill>
              <w14:schemeClr w14:val="tx1"/>
            </w14:solidFill>
          </w14:textFill>
        </w:rPr>
      </w:pPr>
      <w:r>
        <w:rPr>
          <w:rFonts w:ascii="黑体" w:hAnsi="黑体" w:eastAsia="黑体"/>
          <w:color w:val="000000" w:themeColor="text1"/>
          <w:sz w:val="30"/>
          <w:szCs w:val="30"/>
          <w14:textFill>
            <w14:solidFill>
              <w14:schemeClr w14:val="tx1"/>
            </w14:solidFill>
          </w14:textFill>
        </w:rPr>
        <w:t>申报日期：</w:t>
      </w:r>
      <w:r>
        <w:rPr>
          <w:rFonts w:ascii="黑体" w:hAnsi="黑体" w:eastAsia="黑体"/>
          <w:color w:val="000000" w:themeColor="text1"/>
          <w:sz w:val="30"/>
          <w:szCs w:val="30"/>
          <w:u w:val="single"/>
          <w14:textFill>
            <w14:solidFill>
              <w14:schemeClr w14:val="tx1"/>
            </w14:solidFill>
          </w14:textFill>
        </w:rPr>
        <w:t xml:space="preserve">     </w:t>
      </w:r>
      <w:r>
        <w:rPr>
          <w:rFonts w:hint="default" w:eastAsia="黑体"/>
          <w:color w:val="000000" w:themeColor="text1"/>
          <w:sz w:val="30"/>
          <w:szCs w:val="30"/>
          <w:u w:val="single"/>
          <w14:textFill>
            <w14:solidFill>
              <w14:schemeClr w14:val="tx1"/>
            </w14:solidFill>
          </w14:textFill>
        </w:rPr>
        <w:t>2019</w:t>
      </w:r>
      <w:r>
        <w:rPr>
          <w:rFonts w:ascii="黑体" w:hAnsi="黑体" w:eastAsia="黑体"/>
          <w:color w:val="000000" w:themeColor="text1"/>
          <w:sz w:val="30"/>
          <w:szCs w:val="30"/>
          <w:u w:val="single"/>
          <w14:textFill>
            <w14:solidFill>
              <w14:schemeClr w14:val="tx1"/>
            </w14:solidFill>
          </w14:textFill>
        </w:rPr>
        <w:t xml:space="preserve">年xx月xx日                </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方正小标宋简体" w:hAnsi="方正小标宋简体" w:eastAsia="方正小标宋简体"/>
          <w:color w:val="000000" w:themeColor="text1"/>
          <w:sz w:val="32"/>
          <w14:textFill>
            <w14:solidFill>
              <w14:schemeClr w14:val="tx1"/>
            </w14:solidFill>
          </w14:textFill>
        </w:rPr>
      </w:pPr>
      <w:r>
        <w:rPr>
          <w:rFonts w:hint="eastAsia" w:ascii="方正小标宋简体" w:hAnsi="方正小标宋简体" w:eastAsia="方正小标宋简体"/>
          <w:color w:val="000000" w:themeColor="text1"/>
          <w:sz w:val="32"/>
          <w14:textFill>
            <w14:solidFill>
              <w14:schemeClr w14:val="tx1"/>
            </w14:solidFill>
          </w14:textFill>
        </w:rPr>
        <w:t>天津市工业和信息化</w:t>
      </w:r>
      <w:r>
        <w:rPr>
          <w:rFonts w:hint="default" w:ascii="方正小标宋简体" w:hAnsi="方正小标宋简体" w:eastAsia="方正小标宋简体"/>
          <w:color w:val="000000" w:themeColor="text1"/>
          <w:sz w:val="32"/>
          <w14:textFill>
            <w14:solidFill>
              <w14:schemeClr w14:val="tx1"/>
            </w14:solidFill>
          </w14:textFill>
        </w:rPr>
        <w:t>局</w:t>
      </w:r>
      <w:r>
        <w:rPr>
          <w:rFonts w:hint="eastAsia" w:ascii="方正小标宋简体" w:hAnsi="方正小标宋简体" w:eastAsia="方正小标宋简体"/>
          <w:color w:val="000000" w:themeColor="text1"/>
          <w:sz w:val="32"/>
          <w14:textFill>
            <w14:solidFill>
              <w14:schemeClr w14:val="tx1"/>
            </w14:solidFill>
          </w14:textFill>
        </w:rPr>
        <w:t>制</w:t>
      </w:r>
    </w:p>
    <w:p>
      <w:pPr>
        <w:spacing w:beforeLines="50" w:afterLines="50" w:line="520" w:lineRule="exact"/>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ascii="黑体" w:hAnsi="黑体" w:eastAsia="黑体"/>
          <w:color w:val="FF0000"/>
          <w:sz w:val="28"/>
        </w:rPr>
      </w:pPr>
      <w:r>
        <w:rPr>
          <w:rFonts w:hint="eastAsia" w:ascii="黑体" w:hAnsi="黑体" w:eastAsia="黑体"/>
          <w:color w:val="000000" w:themeColor="text1"/>
          <w:sz w:val="28"/>
          <w14:textFill>
            <w14:solidFill>
              <w14:schemeClr w14:val="tx1"/>
            </w14:solidFill>
          </w14:textFill>
        </w:rPr>
        <w:t xml:space="preserve"> 一、</w:t>
      </w:r>
      <w:r>
        <w:rPr>
          <w:rFonts w:hint="default" w:ascii="黑体" w:hAnsi="黑体" w:eastAsia="黑体"/>
          <w:color w:val="000000" w:themeColor="text1"/>
          <w:sz w:val="28"/>
          <w14:textFill>
            <w14:solidFill>
              <w14:schemeClr w14:val="tx1"/>
            </w14:solidFill>
          </w14:textFill>
        </w:rPr>
        <w:t>申报单位</w:t>
      </w:r>
      <w:r>
        <w:rPr>
          <w:rFonts w:hint="eastAsia" w:ascii="黑体" w:hAnsi="黑体" w:eastAsia="黑体"/>
          <w:color w:val="000000" w:themeColor="text1"/>
          <w:sz w:val="28"/>
          <w14:textFill>
            <w14:solidFill>
              <w14:schemeClr w14:val="tx1"/>
            </w14:solidFill>
          </w14:textFill>
        </w:rPr>
        <w:t>基本信息</w:t>
      </w:r>
      <w:r>
        <w:rPr>
          <w:rFonts w:hint="default" w:ascii="黑体" w:hAnsi="黑体" w:eastAsia="黑体"/>
          <w:color w:val="000000" w:themeColor="text1"/>
          <w:sz w:val="28"/>
          <w14:textFill>
            <w14:solidFill>
              <w14:schemeClr w14:val="tx1"/>
            </w14:solidFill>
          </w14:textFill>
        </w:rPr>
        <w:t>表</w:t>
      </w:r>
    </w:p>
    <w:tbl>
      <w:tblPr>
        <w:tblStyle w:val="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7"/>
        <w:gridCol w:w="1056"/>
        <w:gridCol w:w="2246"/>
        <w:gridCol w:w="1759"/>
        <w:gridCol w:w="2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jc w:val="center"/>
        </w:trPr>
        <w:tc>
          <w:tcPr>
            <w:tcW w:w="2023" w:type="dxa"/>
            <w:gridSpan w:val="2"/>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单位名称</w:t>
            </w:r>
          </w:p>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（全称）</w:t>
            </w:r>
          </w:p>
        </w:tc>
        <w:tc>
          <w:tcPr>
            <w:tcW w:w="6499" w:type="dxa"/>
            <w:gridSpan w:val="3"/>
            <w:vAlign w:val="center"/>
          </w:tcPr>
          <w:p>
            <w:pPr>
              <w:spacing w:line="280" w:lineRule="exact"/>
              <w:ind w:right="480"/>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jc w:val="center"/>
        </w:trPr>
        <w:tc>
          <w:tcPr>
            <w:tcW w:w="2023" w:type="dxa"/>
            <w:gridSpan w:val="2"/>
            <w:tcBorders>
              <w:bottom w:val="single" w:color="auto" w:sz="4" w:space="0"/>
            </w:tcBorders>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注册地址</w:t>
            </w:r>
          </w:p>
        </w:tc>
        <w:tc>
          <w:tcPr>
            <w:tcW w:w="6499" w:type="dxa"/>
            <w:gridSpan w:val="3"/>
            <w:tcBorders>
              <w:bottom w:val="single" w:color="auto" w:sz="4" w:space="0"/>
            </w:tcBorders>
            <w:vAlign w:val="center"/>
          </w:tcPr>
          <w:p>
            <w:pPr>
              <w:spacing w:line="280" w:lineRule="exact"/>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3" w:hRule="atLeast"/>
          <w:jc w:val="center"/>
        </w:trPr>
        <w:tc>
          <w:tcPr>
            <w:tcW w:w="2023" w:type="dxa"/>
            <w:gridSpan w:val="2"/>
            <w:tcBorders>
              <w:top w:val="single" w:color="auto" w:sz="4" w:space="0"/>
              <w:bottom w:val="single" w:color="auto" w:sz="4" w:space="0"/>
            </w:tcBorders>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办公地址</w:t>
            </w:r>
          </w:p>
        </w:tc>
        <w:tc>
          <w:tcPr>
            <w:tcW w:w="6499" w:type="dxa"/>
            <w:gridSpan w:val="3"/>
            <w:tcBorders>
              <w:top w:val="single" w:color="auto" w:sz="4" w:space="0"/>
              <w:bottom w:val="single" w:color="auto" w:sz="4" w:space="0"/>
            </w:tcBorders>
            <w:vAlign w:val="center"/>
          </w:tcPr>
          <w:p>
            <w:pPr>
              <w:spacing w:line="280" w:lineRule="exact"/>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jc w:val="center"/>
        </w:trPr>
        <w:tc>
          <w:tcPr>
            <w:tcW w:w="2023" w:type="dxa"/>
            <w:gridSpan w:val="2"/>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法定代表人</w:t>
            </w:r>
          </w:p>
        </w:tc>
        <w:tc>
          <w:tcPr>
            <w:tcW w:w="2246" w:type="dxa"/>
            <w:tcBorders>
              <w:right w:val="single" w:color="auto" w:sz="4" w:space="0"/>
            </w:tcBorders>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759" w:type="dxa"/>
            <w:tcBorders>
              <w:left w:val="single" w:color="auto" w:sz="4" w:space="0"/>
              <w:right w:val="single" w:color="auto" w:sz="4" w:space="0"/>
            </w:tcBorders>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组织机构代码</w:t>
            </w:r>
          </w:p>
        </w:tc>
        <w:tc>
          <w:tcPr>
            <w:tcW w:w="2494" w:type="dxa"/>
            <w:tcBorders>
              <w:left w:val="single" w:color="auto" w:sz="4" w:space="0"/>
            </w:tcBorders>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2023" w:type="dxa"/>
            <w:gridSpan w:val="2"/>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单位性质</w:t>
            </w:r>
          </w:p>
        </w:tc>
        <w:tc>
          <w:tcPr>
            <w:tcW w:w="2246"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□国有   □民营  □合资   □其他</w:t>
            </w:r>
          </w:p>
        </w:tc>
        <w:tc>
          <w:tcPr>
            <w:tcW w:w="1759"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成立时间</w:t>
            </w:r>
          </w:p>
        </w:tc>
        <w:tc>
          <w:tcPr>
            <w:tcW w:w="2494"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1" w:hRule="atLeast"/>
          <w:jc w:val="center"/>
        </w:trPr>
        <w:tc>
          <w:tcPr>
            <w:tcW w:w="2023" w:type="dxa"/>
            <w:gridSpan w:val="2"/>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ascii="仿宋_GB2312" w:hAnsi="仿宋_GB2312" w:eastAsia="仿宋_GB2312" w:cs="仿宋_GB2312"/>
                <w:color w:val="000000" w:themeColor="text1"/>
                <w:kern w:val="0"/>
                <w:sz w:val="24"/>
                <w:szCs w:val="24"/>
                <w14:textFill>
                  <w14:solidFill>
                    <w14:schemeClr w14:val="tx1"/>
                  </w14:solidFill>
                </w14:textFill>
              </w:rPr>
              <w:t>注册资本（万元）</w:t>
            </w:r>
          </w:p>
        </w:tc>
        <w:tc>
          <w:tcPr>
            <w:tcW w:w="2246"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759"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员工总数</w:t>
            </w:r>
          </w:p>
        </w:tc>
        <w:tc>
          <w:tcPr>
            <w:tcW w:w="2494"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1" w:hRule="atLeast"/>
          <w:jc w:val="center"/>
        </w:trPr>
        <w:tc>
          <w:tcPr>
            <w:tcW w:w="2023" w:type="dxa"/>
            <w:gridSpan w:val="2"/>
            <w:vAlign w:val="center"/>
          </w:tcPr>
          <w:p>
            <w:pPr>
              <w:spacing w:line="280" w:lineRule="exact"/>
              <w:jc w:val="center"/>
              <w:rPr>
                <w:rFonts w:ascii="Times New Roman" w:hAnsi="Times New Roman" w:eastAsia="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2018</w:t>
            </w:r>
            <w:r>
              <w:rPr>
                <w:rFonts w:hint="eastAsia" w:ascii="仿宋_GB2312" w:hAnsi="仿宋_GB2312" w:eastAsia="仿宋_GB2312" w:cs="仿宋_GB2312"/>
                <w:color w:val="000000" w:themeColor="text1"/>
                <w:kern w:val="0"/>
                <w:sz w:val="24"/>
                <w:szCs w:val="24"/>
                <w14:textFill>
                  <w14:solidFill>
                    <w14:schemeClr w14:val="tx1"/>
                  </w14:solidFill>
                </w14:textFill>
              </w:rPr>
              <w:t>年主营业务收入（万元）</w:t>
            </w:r>
          </w:p>
        </w:tc>
        <w:tc>
          <w:tcPr>
            <w:tcW w:w="2246"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759" w:type="dxa"/>
            <w:vAlign w:val="center"/>
          </w:tcPr>
          <w:p>
            <w:pPr>
              <w:spacing w:line="28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ascii="Times New Roman" w:hAnsi="Times New Roman" w:eastAsia="仿宋_GB2312"/>
                <w:color w:val="000000" w:themeColor="text1"/>
                <w:kern w:val="0"/>
                <w:sz w:val="24"/>
                <w:szCs w:val="24"/>
                <w14:textFill>
                  <w14:solidFill>
                    <w14:schemeClr w14:val="tx1"/>
                  </w14:solidFill>
                </w14:textFill>
              </w:rPr>
              <w:t>2018年利润总额（万元）</w:t>
            </w:r>
          </w:p>
        </w:tc>
        <w:tc>
          <w:tcPr>
            <w:tcW w:w="2494"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6" w:hRule="atLeast"/>
          <w:jc w:val="center"/>
        </w:trPr>
        <w:tc>
          <w:tcPr>
            <w:tcW w:w="967" w:type="dxa"/>
            <w:vMerge w:val="restart"/>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联系人</w:t>
            </w:r>
          </w:p>
        </w:tc>
        <w:tc>
          <w:tcPr>
            <w:tcW w:w="1056"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姓名</w:t>
            </w:r>
          </w:p>
        </w:tc>
        <w:tc>
          <w:tcPr>
            <w:tcW w:w="2246" w:type="dxa"/>
            <w:tcBorders>
              <w:top w:val="single" w:color="auto" w:sz="4" w:space="0"/>
            </w:tcBorders>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759"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手机</w:t>
            </w:r>
          </w:p>
        </w:tc>
        <w:tc>
          <w:tcPr>
            <w:tcW w:w="2494"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6" w:hRule="atLeast"/>
          <w:jc w:val="center"/>
        </w:trPr>
        <w:tc>
          <w:tcPr>
            <w:tcW w:w="967" w:type="dxa"/>
            <w:vMerge w:val="continue"/>
            <w:vAlign w:val="center"/>
          </w:tcPr>
          <w:p>
            <w:pPr>
              <w:widowControl/>
              <w:spacing w:line="280" w:lineRule="exact"/>
              <w:ind w:firstLine="480"/>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056"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职务</w:t>
            </w:r>
          </w:p>
        </w:tc>
        <w:tc>
          <w:tcPr>
            <w:tcW w:w="2246" w:type="dxa"/>
            <w:tcBorders>
              <w:top w:val="single" w:color="auto" w:sz="4" w:space="0"/>
              <w:bottom w:val="single" w:color="auto" w:sz="4" w:space="0"/>
            </w:tcBorders>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c>
          <w:tcPr>
            <w:tcW w:w="1759"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电子邮箱</w:t>
            </w:r>
          </w:p>
        </w:tc>
        <w:tc>
          <w:tcPr>
            <w:tcW w:w="2494" w:type="dxa"/>
            <w:vAlign w:val="center"/>
          </w:tcPr>
          <w:p>
            <w:pPr>
              <w:spacing w:line="28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6" w:hRule="atLeast"/>
          <w:jc w:val="center"/>
        </w:trPr>
        <w:tc>
          <w:tcPr>
            <w:tcW w:w="2023" w:type="dxa"/>
            <w:gridSpan w:val="2"/>
            <w:vAlign w:val="center"/>
          </w:tcPr>
          <w:p>
            <w:pPr>
              <w:spacing w:line="28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default" w:ascii="仿宋_GB2312" w:hAnsi="仿宋_GB2312" w:eastAsia="仿宋_GB2312" w:cs="仿宋_GB2312"/>
                <w:color w:val="000000" w:themeColor="text1"/>
                <w:kern w:val="0"/>
                <w:sz w:val="24"/>
                <w:szCs w:val="24"/>
                <w14:textFill>
                  <w14:solidFill>
                    <w14:schemeClr w14:val="tx1"/>
                  </w14:solidFill>
                </w14:textFill>
              </w:rPr>
              <w:t>申报方向</w:t>
            </w:r>
          </w:p>
        </w:tc>
        <w:tc>
          <w:tcPr>
            <w:tcW w:w="6499" w:type="dxa"/>
            <w:gridSpan w:val="3"/>
            <w:tcBorders>
              <w:top w:val="single" w:color="auto" w:sz="4" w:space="0"/>
            </w:tcBorders>
            <w:vAlign w:val="center"/>
          </w:tcPr>
          <w:p>
            <w:pPr>
              <w:spacing w:line="280" w:lineRule="exact"/>
              <w:jc w:val="left"/>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ascii="仿宋_GB2312" w:hAnsi="仿宋_GB2312" w:eastAsia="仿宋_GB2312" w:cs="仿宋_GB2312"/>
                <w:color w:val="000000" w:themeColor="text1"/>
                <w:kern w:val="0"/>
                <w:sz w:val="24"/>
                <w:szCs w:val="24"/>
                <w14:textFill>
                  <w14:solidFill>
                    <w14:schemeClr w14:val="tx1"/>
                  </w14:solidFill>
                </w14:textFill>
              </w:rPr>
              <w:t xml:space="preserve">数据采集   </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ascii="仿宋_GB2312" w:hAnsi="仿宋_GB2312" w:eastAsia="仿宋_GB2312" w:cs="仿宋_GB2312"/>
                <w:color w:val="000000" w:themeColor="text1"/>
                <w:kern w:val="0"/>
                <w:sz w:val="24"/>
                <w:szCs w:val="24"/>
                <w14:textFill>
                  <w14:solidFill>
                    <w14:schemeClr w14:val="tx1"/>
                  </w14:solidFill>
                </w14:textFill>
              </w:rPr>
              <w:t xml:space="preserve">工业软件  </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default" w:ascii="仿宋_GB2312" w:hAnsi="仿宋_GB2312" w:eastAsia="仿宋_GB2312" w:cs="仿宋_GB2312"/>
                <w:color w:val="000000" w:themeColor="text1"/>
                <w:kern w:val="0"/>
                <w:sz w:val="24"/>
                <w:szCs w:val="24"/>
                <w14:textFill>
                  <w14:solidFill>
                    <w14:schemeClr w14:val="tx1"/>
                  </w14:solidFill>
                </w14:textFill>
              </w:rPr>
              <w:t xml:space="preserve">行业解决方案  </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default" w:ascii="仿宋_GB2312" w:hAnsi="仿宋_GB2312" w:eastAsia="仿宋_GB2312" w:cs="仿宋_GB2312"/>
                <w:color w:val="000000" w:themeColor="text1"/>
                <w:kern w:val="0"/>
                <w:sz w:val="24"/>
                <w:szCs w:val="24"/>
                <w14:textFill>
                  <w14:solidFill>
                    <w14:schemeClr w14:val="tx1"/>
                  </w14:solidFill>
                </w14:textFill>
              </w:rPr>
              <w:t>系统集成</w:t>
            </w:r>
          </w:p>
        </w:tc>
      </w:tr>
    </w:tbl>
    <w:p>
      <w:pPr>
        <w:spacing w:line="320" w:lineRule="exact"/>
        <w:ind w:firstLine="420"/>
        <w:rPr>
          <w:rFonts w:ascii="仿宋_GB2312" w:hAnsi="仿宋_GB2312" w:eastAsia="仿宋_GB2312"/>
          <w:color w:val="000000" w:themeColor="text1"/>
          <w:sz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二、申报材料</w:t>
      </w:r>
      <w:r>
        <w:rPr>
          <w:rFonts w:hint="default" w:ascii="黑体" w:hAnsi="黑体" w:eastAsia="黑体"/>
          <w:color w:val="000000" w:themeColor="text1"/>
          <w:sz w:val="28"/>
          <w14:textFill>
            <w14:solidFill>
              <w14:schemeClr w14:val="tx1"/>
            </w14:solidFill>
          </w14:textFill>
        </w:rPr>
        <w:t>编写提纲</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ascii="黑体" w:hAnsi="黑体" w:eastAsia="黑体"/>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申报材料应文字简练、条例清晰、要点突出、图文并茂。可适当使用图示、图表等方式辅助说明。证明材料应详实，如附件较多建议在正文中标注页码索引以便查询。</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640" w:firstLineChars="200"/>
        <w:jc w:val="both"/>
        <w:textAlignment w:val="auto"/>
        <w:outlineLvl w:val="9"/>
        <w:rPr>
          <w:rFonts w:ascii="黑体" w:hAnsi="黑体" w:eastAsia="黑体"/>
          <w:color w:val="000000" w:themeColor="text1"/>
          <w:sz w:val="28"/>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一</w:t>
      </w: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申报单位基本情况介绍</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ascii="仿宋_GB2312" w:hAnsi="仿宋_GB2312" w:eastAsia="仿宋_GB2312"/>
          <w:color w:val="000000" w:themeColor="text1"/>
          <w:sz w:val="28"/>
          <w14:textFill>
            <w14:solidFill>
              <w14:schemeClr w14:val="tx1"/>
            </w14:solidFill>
          </w14:textFill>
        </w:rPr>
      </w:pPr>
      <w:r>
        <w:rPr>
          <w:rFonts w:hint="default" w:ascii="仿宋_GB2312" w:hAnsi="仿宋_GB2312" w:eastAsia="仿宋_GB2312"/>
          <w:bCs/>
          <w:color w:val="000000" w:themeColor="text1"/>
          <w:sz w:val="28"/>
          <w14:textFill>
            <w14:solidFill>
              <w14:schemeClr w14:val="tx1"/>
            </w14:solidFill>
          </w14:textFill>
        </w:rPr>
        <w:t>介绍单位</w:t>
      </w:r>
      <w:r>
        <w:rPr>
          <w:rFonts w:hint="eastAsia" w:ascii="仿宋_GB2312" w:hAnsi="仿宋_GB2312" w:eastAsia="仿宋_GB2312"/>
          <w:bCs/>
          <w:color w:val="000000" w:themeColor="text1"/>
          <w:sz w:val="28"/>
          <w14:textFill>
            <w14:solidFill>
              <w14:schemeClr w14:val="tx1"/>
            </w14:solidFill>
          </w14:textFill>
        </w:rPr>
        <w:t>发展历程、</w:t>
      </w:r>
      <w:r>
        <w:rPr>
          <w:rFonts w:hint="eastAsia" w:ascii="仿宋_GB2312" w:hAnsi="仿宋_GB2312" w:eastAsia="仿宋_GB2312"/>
          <w:color w:val="000000" w:themeColor="text1"/>
          <w:sz w:val="28"/>
          <w14:textFill>
            <w14:solidFill>
              <w14:schemeClr w14:val="tx1"/>
            </w14:solidFill>
          </w14:textFill>
        </w:rPr>
        <w:t>股</w:t>
      </w:r>
      <w:bookmarkStart w:id="0" w:name="_GoBack"/>
      <w:bookmarkEnd w:id="0"/>
      <w:r>
        <w:rPr>
          <w:rFonts w:hint="eastAsia" w:ascii="仿宋_GB2312" w:hAnsi="仿宋_GB2312" w:eastAsia="仿宋_GB2312"/>
          <w:color w:val="000000" w:themeColor="text1"/>
          <w:sz w:val="28"/>
          <w14:textFill>
            <w14:solidFill>
              <w14:schemeClr w14:val="tx1"/>
            </w14:solidFill>
          </w14:textFill>
        </w:rPr>
        <w:t>权结构、</w:t>
      </w:r>
      <w:r>
        <w:rPr>
          <w:rFonts w:hint="eastAsia" w:ascii="仿宋_GB2312" w:hAnsi="仿宋_GB2312" w:eastAsia="仿宋_GB2312"/>
          <w:bCs/>
          <w:color w:val="000000" w:themeColor="text1"/>
          <w:sz w:val="28"/>
          <w14:textFill>
            <w14:solidFill>
              <w14:schemeClr w14:val="tx1"/>
            </w14:solidFill>
          </w14:textFill>
        </w:rPr>
        <w:t>主营业务、</w:t>
      </w:r>
      <w:r>
        <w:rPr>
          <w:rFonts w:hint="eastAsia" w:ascii="仿宋_GB2312" w:hAnsi="仿宋_GB2312" w:eastAsia="仿宋_GB2312"/>
          <w:color w:val="000000" w:themeColor="text1"/>
          <w:sz w:val="28"/>
          <w14:textFill>
            <w14:solidFill>
              <w14:schemeClr w14:val="tx1"/>
            </w14:solidFill>
          </w14:textFill>
        </w:rPr>
        <w:t>商业模式及盈利能力；在津分支机构、合作单位及合作情况</w:t>
      </w:r>
      <w:r>
        <w:rPr>
          <w:rFonts w:hint="eastAsia" w:ascii="仿宋_GB2312" w:hAnsi="仿宋_GB2312" w:eastAsia="仿宋_GB2312"/>
          <w:bCs/>
          <w:color w:val="000000" w:themeColor="text1"/>
          <w:sz w:val="28"/>
          <w14:textFill>
            <w14:solidFill>
              <w14:schemeClr w14:val="tx1"/>
            </w14:solidFill>
          </w14:textFill>
        </w:rPr>
        <w:t>等</w:t>
      </w:r>
      <w:r>
        <w:rPr>
          <w:rFonts w:hint="eastAsia" w:ascii="仿宋_GB2312" w:hAnsi="仿宋_GB2312" w:eastAsia="仿宋_GB2312"/>
          <w:color w:val="000000" w:themeColor="text1"/>
          <w:sz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640" w:firstLineChars="200"/>
        <w:jc w:val="both"/>
        <w:textAlignment w:val="auto"/>
        <w:outlineLvl w:val="9"/>
        <w:rPr>
          <w:rFonts w:ascii="黑体" w:hAnsi="黑体" w:eastAsia="黑体"/>
          <w:color w:val="000000" w:themeColor="text1"/>
          <w:sz w:val="28"/>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二</w:t>
      </w: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申报单位人员及团队实力介绍</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hint="eastAsia" w:ascii="仿宋_GB2312" w:hAnsi="仿宋_GB2312" w:eastAsia="仿宋_GB2312"/>
          <w:color w:val="000000" w:themeColor="text1"/>
          <w:sz w:val="28"/>
          <w14:textFill>
            <w14:solidFill>
              <w14:schemeClr w14:val="tx1"/>
            </w14:solidFill>
          </w14:textFill>
        </w:rPr>
      </w:pPr>
      <w:r>
        <w:rPr>
          <w:rFonts w:hint="default" w:ascii="仿宋_GB2312" w:hAnsi="仿宋_GB2312" w:eastAsia="仿宋_GB2312"/>
          <w:color w:val="000000" w:themeColor="text1"/>
          <w:sz w:val="28"/>
          <w14:textFill>
            <w14:solidFill>
              <w14:schemeClr w14:val="tx1"/>
            </w14:solidFill>
          </w14:textFill>
        </w:rPr>
        <w:t>介绍</w:t>
      </w:r>
      <w:r>
        <w:rPr>
          <w:rFonts w:hint="eastAsia" w:ascii="仿宋_GB2312" w:hAnsi="仿宋_GB2312" w:eastAsia="仿宋_GB2312"/>
          <w:color w:val="000000" w:themeColor="text1"/>
          <w:sz w:val="28"/>
          <w14:textFill>
            <w14:solidFill>
              <w14:schemeClr w14:val="tx1"/>
            </w14:solidFill>
          </w14:textFill>
        </w:rPr>
        <w:t>单位技术或服务团队情况，包括团队</w:t>
      </w:r>
      <w:r>
        <w:rPr>
          <w:rFonts w:hint="default" w:ascii="仿宋_GB2312" w:hAnsi="仿宋_GB2312" w:eastAsia="仿宋_GB2312"/>
          <w:color w:val="000000" w:themeColor="text1"/>
          <w:sz w:val="28"/>
          <w14:textFill>
            <w14:solidFill>
              <w14:schemeClr w14:val="tx1"/>
            </w14:solidFill>
          </w14:textFill>
        </w:rPr>
        <w:t>构成、人员数量、</w:t>
      </w:r>
      <w:r>
        <w:rPr>
          <w:rFonts w:hint="eastAsia" w:ascii="仿宋_GB2312" w:hAnsi="仿宋_GB2312" w:eastAsia="仿宋_GB2312"/>
          <w:color w:val="000000" w:themeColor="text1"/>
          <w:sz w:val="28"/>
          <w14:textFill>
            <w14:solidFill>
              <w14:schemeClr w14:val="tx1"/>
            </w14:solidFill>
          </w14:textFill>
        </w:rPr>
        <w:t>学历</w:t>
      </w:r>
      <w:r>
        <w:rPr>
          <w:rFonts w:hint="default" w:ascii="仿宋_GB2312" w:hAnsi="仿宋_GB2312" w:eastAsia="仿宋_GB2312"/>
          <w:color w:val="000000" w:themeColor="text1"/>
          <w:sz w:val="28"/>
          <w14:textFill>
            <w14:solidFill>
              <w14:schemeClr w14:val="tx1"/>
            </w14:solidFill>
          </w14:textFill>
        </w:rPr>
        <w:t>和专业分布</w:t>
      </w:r>
      <w:r>
        <w:rPr>
          <w:rFonts w:hint="eastAsia" w:ascii="仿宋_GB2312" w:hAnsi="仿宋_GB2312" w:eastAsia="仿宋_GB2312"/>
          <w:color w:val="000000" w:themeColor="text1"/>
          <w:sz w:val="28"/>
          <w14:textFill>
            <w14:solidFill>
              <w14:schemeClr w14:val="tx1"/>
            </w14:solidFill>
          </w14:textFill>
        </w:rPr>
        <w:t>情况以及负责人、核心团队成员资历</w:t>
      </w:r>
      <w:r>
        <w:rPr>
          <w:rFonts w:hint="default" w:ascii="仿宋_GB2312" w:hAnsi="仿宋_GB2312" w:eastAsia="仿宋_GB2312"/>
          <w:color w:val="000000" w:themeColor="text1"/>
          <w:sz w:val="28"/>
          <w14:textFill>
            <w14:solidFill>
              <w14:schemeClr w14:val="tx1"/>
            </w14:solidFill>
          </w14:textFill>
        </w:rPr>
        <w:t>和服务经验，特别是具备系统集成项目经理、注册自动化系统工程师、注册电气工程师、注册公用设备工程师、注册机械工程师、注册咨询工程师、注册安全工程师等资质的专业人员</w:t>
      </w:r>
      <w:r>
        <w:rPr>
          <w:rFonts w:hint="eastAsia" w:ascii="仿宋_GB2312" w:hAnsi="仿宋_GB2312" w:eastAsia="仿宋_GB2312"/>
          <w:color w:val="000000" w:themeColor="text1"/>
          <w:sz w:val="28"/>
          <w14:textFill>
            <w14:solidFill>
              <w14:schemeClr w14:val="tx1"/>
            </w14:solidFill>
          </w14:textFill>
        </w:rPr>
        <w:t>；在津常驻人员情况及专家</w:t>
      </w:r>
      <w:r>
        <w:rPr>
          <w:rFonts w:hint="default" w:ascii="仿宋_GB2312" w:hAnsi="仿宋_GB2312" w:eastAsia="仿宋_GB2312"/>
          <w:color w:val="000000" w:themeColor="text1"/>
          <w:sz w:val="28"/>
          <w14:textFill>
            <w14:solidFill>
              <w14:schemeClr w14:val="tx1"/>
            </w14:solidFill>
          </w14:textFill>
        </w:rPr>
        <w:t>团队</w:t>
      </w:r>
      <w:r>
        <w:rPr>
          <w:rFonts w:hint="eastAsia" w:ascii="仿宋_GB2312" w:hAnsi="仿宋_GB2312" w:eastAsia="仿宋_GB2312"/>
          <w:color w:val="000000" w:themeColor="text1"/>
          <w:sz w:val="28"/>
          <w14:textFill>
            <w14:solidFill>
              <w14:schemeClr w14:val="tx1"/>
            </w14:solidFill>
          </w14:textFill>
        </w:rPr>
        <w:t>情况。</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hint="eastAsia" w:ascii="黑体" w:hAnsi="黑体" w:eastAsia="黑体"/>
          <w:bCs/>
          <w:color w:val="000000" w:themeColor="text1"/>
          <w:sz w:val="28"/>
          <w14:textFill>
            <w14:solidFill>
              <w14:schemeClr w14:val="tx1"/>
            </w14:solidFill>
          </w14:textFill>
        </w:rPr>
      </w:pPr>
      <w:r>
        <w:rPr>
          <w:rFonts w:hint="default" w:ascii="黑体" w:hAnsi="黑体" w:eastAsia="黑体"/>
          <w:bCs/>
          <w:color w:val="000000" w:themeColor="text1"/>
          <w:sz w:val="28"/>
          <w14:textFill>
            <w14:solidFill>
              <w14:schemeClr w14:val="tx1"/>
            </w14:solidFill>
          </w14:textFill>
        </w:rPr>
        <w:t>申报单位核心服务能力介绍</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hint="default" w:ascii="仿宋_GB2312" w:hAnsi="仿宋_GB2312" w:eastAsia="仿宋_GB2312"/>
          <w:bCs/>
          <w:color w:val="000000" w:themeColor="text1"/>
          <w:sz w:val="28"/>
          <w14:textFill>
            <w14:solidFill>
              <w14:schemeClr w14:val="tx1"/>
            </w14:solidFill>
          </w14:textFill>
        </w:rPr>
      </w:pPr>
      <w:r>
        <w:rPr>
          <w:rFonts w:hint="default" w:ascii="仿宋_GB2312" w:hAnsi="仿宋_GB2312" w:eastAsia="仿宋_GB2312"/>
          <w:bCs/>
          <w:color w:val="000000" w:themeColor="text1"/>
          <w:sz w:val="28"/>
          <w14:textFill>
            <w14:solidFill>
              <w14:schemeClr w14:val="tx1"/>
            </w14:solidFill>
          </w14:textFill>
        </w:rPr>
        <w:t>数据采集方向重点介绍解决方案能否覆盖多种设备，并实现与不同信息系统的数据互通；工业软件方向重点介绍软件是否具备自主知识产权以及行业的通用性；行业解决方案方向重点介绍方案的完整性和行业通用性，并具备针对企业需求进行调整的能力，服务领域（流程型、离散型、混合型企业）或服务行业（汽车、机械等具体行业）应明确；系统集成方向重点介绍将工业软件、机器人、各类核心装备等多种异构装备、异构系统之间的实现集成的能力。</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hint="eastAsia" w:ascii="黑体" w:hAnsi="黑体" w:eastAsia="黑体"/>
          <w:bCs/>
          <w:color w:val="000000" w:themeColor="text1"/>
          <w:sz w:val="28"/>
          <w14:textFill>
            <w14:solidFill>
              <w14:schemeClr w14:val="tx1"/>
            </w14:solidFill>
          </w14:textFill>
        </w:rPr>
      </w:pPr>
      <w:r>
        <w:rPr>
          <w:rFonts w:hint="default" w:ascii="黑体" w:hAnsi="黑体" w:eastAsia="黑体"/>
          <w:bCs/>
          <w:color w:val="000000" w:themeColor="text1"/>
          <w:sz w:val="28"/>
          <w14:textFill>
            <w14:solidFill>
              <w14:schemeClr w14:val="tx1"/>
            </w14:solidFill>
          </w14:textFill>
        </w:rPr>
        <w:t>解决方案推广应用情况介绍</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hint="default" w:ascii="仿宋_GB2312" w:hAnsi="仿宋_GB2312" w:eastAsia="仿宋_GB2312"/>
          <w:bCs/>
          <w:color w:val="000000" w:themeColor="text1"/>
          <w:sz w:val="28"/>
          <w14:textFill>
            <w14:solidFill>
              <w14:schemeClr w14:val="tx1"/>
            </w14:solidFill>
          </w14:textFill>
        </w:rPr>
      </w:pPr>
      <w:r>
        <w:rPr>
          <w:rFonts w:hint="default" w:ascii="仿宋_GB2312" w:hAnsi="仿宋_GB2312" w:eastAsia="仿宋_GB2312"/>
          <w:bCs/>
          <w:color w:val="000000" w:themeColor="text1"/>
          <w:sz w:val="28"/>
          <w14:textFill>
            <w14:solidFill>
              <w14:schemeClr w14:val="tx1"/>
            </w14:solidFill>
          </w14:textFill>
        </w:rPr>
        <w:t>重点介绍申报方向的解决方案在企业内应用情况，解决方案至少在1-2家以上企业（特别是本市企业）实施完成并效果良好，通过典型案例对技术路线、项目成果、实施成效进行衡量。</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60" w:firstLineChars="200"/>
        <w:jc w:val="both"/>
        <w:textAlignment w:val="auto"/>
        <w:outlineLvl w:val="9"/>
        <w:rPr>
          <w:rFonts w:hint="default" w:ascii="仿宋_GB2312" w:hAnsi="仿宋_GB2312" w:eastAsia="仿宋_GB2312"/>
          <w:bCs/>
          <w:color w:val="000000" w:themeColor="text1"/>
          <w:sz w:val="28"/>
          <w14:textFill>
            <w14:solidFill>
              <w14:schemeClr w14:val="tx1"/>
            </w14:solidFill>
          </w14:textFill>
        </w:rPr>
      </w:pPr>
      <w:r>
        <w:rPr>
          <w:rFonts w:hint="default" w:ascii="仿宋_GB2312" w:hAnsi="仿宋_GB2312" w:eastAsia="仿宋_GB2312"/>
          <w:bCs/>
          <w:color w:val="000000" w:themeColor="text1"/>
          <w:sz w:val="28"/>
          <w14:textFill>
            <w14:solidFill>
              <w14:schemeClr w14:val="tx1"/>
            </w14:solidFill>
          </w14:textFill>
        </w:rPr>
        <w:t>申报单位参与国家及智能制造试点示范、智能制造综合标准化与新模式应用等项目，以及市级智能制造专项等项目情况</w:t>
      </w:r>
      <w:r>
        <w:rPr>
          <w:rFonts w:hint="eastAsia" w:ascii="仿宋_GB2312" w:hAnsi="仿宋_GB2312" w:eastAsia="仿宋_GB2312"/>
          <w:bCs/>
          <w:color w:val="000000" w:themeColor="text1"/>
          <w:sz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55"/>
        <w:jc w:val="both"/>
        <w:textAlignment w:val="auto"/>
        <w:outlineLvl w:val="9"/>
        <w:rPr>
          <w:rFonts w:ascii="仿宋_GB2312" w:hAnsi="仿宋_GB2312" w:eastAsia="仿宋_GB2312"/>
          <w:color w:val="000000" w:themeColor="text1"/>
          <w:sz w:val="28"/>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五</w:t>
      </w: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实施案例简介</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55"/>
        <w:jc w:val="both"/>
        <w:textAlignment w:val="auto"/>
        <w:outlineLvl w:val="9"/>
        <w:rPr>
          <w:rFonts w:hint="eastAsia"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请提供</w:t>
      </w:r>
      <w:r>
        <w:rPr>
          <w:rFonts w:ascii="Times New Roman" w:hAnsi="Times New Roman" w:eastAsia="仿宋_GB2312"/>
          <w:color w:val="000000" w:themeColor="text1"/>
          <w:sz w:val="28"/>
          <w14:textFill>
            <w14:solidFill>
              <w14:schemeClr w14:val="tx1"/>
            </w14:solidFill>
          </w14:textFill>
        </w:rPr>
        <w:t>1-2</w:t>
      </w:r>
      <w:r>
        <w:rPr>
          <w:rFonts w:hint="eastAsia" w:ascii="仿宋_GB2312" w:hAnsi="仿宋_GB2312" w:eastAsia="仿宋_GB2312"/>
          <w:color w:val="000000" w:themeColor="text1"/>
          <w:sz w:val="28"/>
          <w14:textFill>
            <w14:solidFill>
              <w14:schemeClr w14:val="tx1"/>
            </w14:solidFill>
          </w14:textFill>
        </w:rPr>
        <w:t>个企业实施完成的</w:t>
      </w:r>
      <w:r>
        <w:rPr>
          <w:rFonts w:hint="default" w:ascii="仿宋_GB2312" w:hAnsi="仿宋_GB2312" w:eastAsia="仿宋_GB2312"/>
          <w:color w:val="000000" w:themeColor="text1"/>
          <w:sz w:val="28"/>
          <w14:textFill>
            <w14:solidFill>
              <w14:schemeClr w14:val="tx1"/>
            </w14:solidFill>
          </w14:textFill>
        </w:rPr>
        <w:t>企业智能化升级</w:t>
      </w:r>
      <w:r>
        <w:rPr>
          <w:rFonts w:hint="eastAsia" w:ascii="仿宋_GB2312" w:hAnsi="仿宋_GB2312" w:eastAsia="仿宋_GB2312"/>
          <w:color w:val="000000" w:themeColor="text1"/>
          <w:sz w:val="28"/>
          <w14:textFill>
            <w14:solidFill>
              <w14:schemeClr w14:val="tx1"/>
            </w14:solidFill>
          </w14:textFill>
        </w:rPr>
        <w:t>案例</w:t>
      </w:r>
      <w:r>
        <w:rPr>
          <w:rFonts w:hint="default" w:ascii="仿宋_GB2312" w:hAnsi="仿宋_GB2312" w:eastAsia="仿宋_GB2312"/>
          <w:color w:val="000000" w:themeColor="text1"/>
          <w:sz w:val="28"/>
          <w14:textFill>
            <w14:solidFill>
              <w14:schemeClr w14:val="tx1"/>
            </w14:solidFill>
          </w14:textFill>
        </w:rPr>
        <w:t>，</w:t>
      </w:r>
      <w:r>
        <w:rPr>
          <w:rFonts w:hint="eastAsia" w:ascii="仿宋_GB2312" w:hAnsi="仿宋_GB2312" w:eastAsia="仿宋_GB2312"/>
          <w:color w:val="000000" w:themeColor="text1"/>
          <w:sz w:val="28"/>
          <w14:textFill>
            <w14:solidFill>
              <w14:schemeClr w14:val="tx1"/>
            </w14:solidFill>
          </w14:textFill>
        </w:rPr>
        <w:t>内容包括：项目介绍、</w:t>
      </w:r>
      <w:r>
        <w:rPr>
          <w:rFonts w:hint="default" w:ascii="仿宋_GB2312" w:hAnsi="仿宋_GB2312" w:eastAsia="仿宋_GB2312"/>
          <w:color w:val="000000" w:themeColor="text1"/>
          <w:sz w:val="28"/>
          <w14:textFill>
            <w14:solidFill>
              <w14:schemeClr w14:val="tx1"/>
            </w14:solidFill>
          </w14:textFill>
        </w:rPr>
        <w:t>需求分析、</w:t>
      </w:r>
      <w:r>
        <w:rPr>
          <w:rFonts w:hint="eastAsia" w:ascii="仿宋_GB2312" w:hAnsi="仿宋_GB2312" w:eastAsia="仿宋_GB2312"/>
          <w:color w:val="000000" w:themeColor="text1"/>
          <w:sz w:val="28"/>
          <w14:textFill>
            <w14:solidFill>
              <w14:schemeClr w14:val="tx1"/>
            </w14:solidFill>
          </w14:textFill>
        </w:rPr>
        <w:t>实施日期、</w:t>
      </w:r>
      <w:r>
        <w:rPr>
          <w:rFonts w:hint="default" w:ascii="仿宋_GB2312" w:hAnsi="仿宋_GB2312" w:eastAsia="仿宋_GB2312"/>
          <w:color w:val="000000" w:themeColor="text1"/>
          <w:sz w:val="28"/>
          <w14:textFill>
            <w14:solidFill>
              <w14:schemeClr w14:val="tx1"/>
            </w14:solidFill>
          </w14:textFill>
        </w:rPr>
        <w:t>建设内容和实施过程、取得</w:t>
      </w:r>
      <w:r>
        <w:rPr>
          <w:rFonts w:hint="eastAsia" w:ascii="仿宋_GB2312" w:hAnsi="仿宋_GB2312" w:eastAsia="仿宋_GB2312"/>
          <w:color w:val="000000" w:themeColor="text1"/>
          <w:sz w:val="28"/>
          <w14:textFill>
            <w14:solidFill>
              <w14:schemeClr w14:val="tx1"/>
            </w14:solidFill>
          </w14:textFill>
        </w:rPr>
        <w:t>效果等。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55"/>
        <w:jc w:val="both"/>
        <w:textAlignment w:val="auto"/>
        <w:outlineLvl w:val="9"/>
        <w:rPr>
          <w:rFonts w:ascii="黑体" w:hAnsi="黑体" w:eastAsia="黑体"/>
          <w:color w:val="000000" w:themeColor="text1"/>
          <w:sz w:val="28"/>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六</w:t>
      </w:r>
      <w:r>
        <w:rPr>
          <w:rFonts w:hint="eastAsia" w:eastAsia="仿宋_GB2312"/>
          <w:color w:val="000000" w:themeColor="text1"/>
          <w:sz w:val="32"/>
          <w:szCs w:val="32"/>
          <w14:textFill>
            <w14:solidFill>
              <w14:schemeClr w14:val="tx1"/>
            </w14:solidFill>
          </w14:textFill>
        </w:rPr>
        <w:t>）</w:t>
      </w:r>
      <w:r>
        <w:rPr>
          <w:rFonts w:hint="eastAsia" w:ascii="黑体" w:hAnsi="黑体" w:eastAsia="黑体"/>
          <w:color w:val="000000" w:themeColor="text1"/>
          <w:sz w:val="28"/>
          <w14:textFill>
            <w14:solidFill>
              <w14:schemeClr w14:val="tx1"/>
            </w14:solidFill>
          </w14:textFill>
        </w:rPr>
        <w:t>相关</w:t>
      </w:r>
      <w:r>
        <w:rPr>
          <w:rFonts w:hint="default" w:ascii="黑体" w:hAnsi="黑体" w:eastAsia="黑体"/>
          <w:color w:val="000000" w:themeColor="text1"/>
          <w:sz w:val="28"/>
          <w14:textFill>
            <w14:solidFill>
              <w14:schemeClr w14:val="tx1"/>
            </w14:solidFill>
          </w14:textFill>
        </w:rPr>
        <w:t>附件</w:t>
      </w:r>
      <w:r>
        <w:rPr>
          <w:rFonts w:hint="eastAsia" w:ascii="黑体" w:hAnsi="黑体" w:eastAsia="黑体"/>
          <w:color w:val="000000" w:themeColor="text1"/>
          <w:sz w:val="28"/>
          <w14:textFill>
            <w14:solidFill>
              <w14:schemeClr w14:val="tx1"/>
            </w14:solidFill>
          </w14:textFill>
        </w:rPr>
        <w:t>材料</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555"/>
        <w:jc w:val="both"/>
        <w:textAlignment w:val="auto"/>
        <w:outlineLvl w:val="9"/>
        <w:rPr>
          <w:rFonts w:ascii="仿宋_GB2312" w:hAnsi="仿宋_GB2312" w:eastAsia="仿宋_GB2312"/>
          <w:color w:val="000000" w:themeColor="text1"/>
          <w:sz w:val="28"/>
          <w14:textFill>
            <w14:solidFill>
              <w14:schemeClr w14:val="tx1"/>
            </w14:solidFill>
          </w14:textFill>
        </w:rPr>
      </w:pPr>
      <w:r>
        <w:rPr>
          <w:rFonts w:hint="eastAsia" w:ascii="仿宋_GB2312" w:hAnsi="仿宋_GB2312" w:eastAsia="仿宋_GB2312"/>
          <w:color w:val="000000" w:themeColor="text1"/>
          <w:sz w:val="28"/>
          <w14:textFill>
            <w14:solidFill>
              <w14:schemeClr w14:val="tx1"/>
            </w14:solidFill>
          </w14:textFill>
        </w:rPr>
        <w:t>主要包括但不限于：</w:t>
      </w:r>
      <w:r>
        <w:rPr>
          <w:rFonts w:ascii="Times New Roman" w:hAnsi="Times New Roman" w:eastAsia="仿宋_GB2312"/>
          <w:color w:val="000000" w:themeColor="text1"/>
          <w:sz w:val="28"/>
          <w14:textFill>
            <w14:solidFill>
              <w14:schemeClr w14:val="tx1"/>
            </w14:solidFill>
          </w14:textFill>
        </w:rPr>
        <w:t>1</w:t>
      </w:r>
      <w:r>
        <w:rPr>
          <w:rFonts w:hint="eastAsia" w:ascii="仿宋_GB2312" w:hAnsi="仿宋_GB2312" w:eastAsia="仿宋_GB2312"/>
          <w:color w:val="000000" w:themeColor="text1"/>
          <w:sz w:val="28"/>
          <w14:textFill>
            <w14:solidFill>
              <w14:schemeClr w14:val="tx1"/>
            </w14:solidFill>
          </w14:textFill>
        </w:rPr>
        <w:t>.企业法人营业执照/组织机构代码证；</w:t>
      </w:r>
      <w:r>
        <w:rPr>
          <w:rFonts w:ascii="Times New Roman" w:hAnsi="Times New Roman" w:eastAsia="仿宋_GB2312"/>
          <w:color w:val="000000" w:themeColor="text1"/>
          <w:sz w:val="28"/>
          <w14:textFill>
            <w14:solidFill>
              <w14:schemeClr w14:val="tx1"/>
            </w14:solidFill>
          </w14:textFill>
        </w:rPr>
        <w:t>2</w:t>
      </w:r>
      <w:r>
        <w:rPr>
          <w:rFonts w:hint="eastAsia" w:ascii="仿宋_GB2312" w:hAnsi="仿宋_GB2312" w:eastAsia="仿宋_GB2312"/>
          <w:color w:val="000000" w:themeColor="text1"/>
          <w:sz w:val="28"/>
          <w14:textFill>
            <w14:solidFill>
              <w14:schemeClr w14:val="tx1"/>
            </w14:solidFill>
          </w14:textFill>
        </w:rPr>
        <w:t>.</w:t>
      </w:r>
      <w:r>
        <w:rPr>
          <w:rFonts w:hint="default" w:ascii="仿宋_GB2312" w:hAnsi="仿宋_GB2312" w:eastAsia="仿宋_GB2312"/>
          <w:color w:val="000000" w:themeColor="text1"/>
          <w:sz w:val="28"/>
          <w14:textFill>
            <w14:solidFill>
              <w14:schemeClr w14:val="tx1"/>
            </w14:solidFill>
          </w14:textFill>
        </w:rPr>
        <w:t>工业企业智能化改造服务合同</w:t>
      </w:r>
      <w:r>
        <w:rPr>
          <w:rFonts w:hint="eastAsia" w:ascii="仿宋_GB2312" w:hAnsi="仿宋_GB2312" w:eastAsia="仿宋_GB2312"/>
          <w:color w:val="000000" w:themeColor="text1"/>
          <w:sz w:val="28"/>
          <w14:textFill>
            <w14:solidFill>
              <w14:schemeClr w14:val="tx1"/>
            </w14:solidFill>
          </w14:textFill>
        </w:rPr>
        <w:t>；</w:t>
      </w:r>
      <w:r>
        <w:rPr>
          <w:rFonts w:hint="eastAsia" w:ascii="Times New Roman" w:hAnsi="Times New Roman" w:eastAsia="仿宋_GB2312"/>
          <w:color w:val="000000" w:themeColor="text1"/>
          <w:sz w:val="28"/>
          <w14:textFill>
            <w14:solidFill>
              <w14:schemeClr w14:val="tx1"/>
            </w14:solidFill>
          </w14:textFill>
        </w:rPr>
        <w:t>3</w:t>
      </w:r>
      <w:r>
        <w:rPr>
          <w:rFonts w:hint="eastAsia" w:ascii="仿宋_GB2312" w:hAnsi="仿宋_GB2312" w:eastAsia="仿宋_GB2312"/>
          <w:color w:val="000000" w:themeColor="text1"/>
          <w:sz w:val="28"/>
          <w14:textFill>
            <w14:solidFill>
              <w14:schemeClr w14:val="tx1"/>
            </w14:solidFill>
          </w14:textFill>
        </w:rPr>
        <w:t>.</w:t>
      </w:r>
      <w:r>
        <w:rPr>
          <w:rFonts w:hint="default" w:ascii="仿宋_GB2312" w:hAnsi="仿宋_GB2312" w:eastAsia="仿宋_GB2312"/>
          <w:color w:val="000000" w:themeColor="text1"/>
          <w:sz w:val="28"/>
          <w14:textFill>
            <w14:solidFill>
              <w14:schemeClr w14:val="tx1"/>
            </w14:solidFill>
          </w14:textFill>
        </w:rPr>
        <w:t>已完成的项目结项报告</w:t>
      </w:r>
      <w:r>
        <w:rPr>
          <w:rFonts w:hint="eastAsia" w:ascii="仿宋_GB2312" w:hAnsi="仿宋_GB2312" w:eastAsia="仿宋_GB2312"/>
          <w:color w:val="000000" w:themeColor="text1"/>
          <w:sz w:val="28"/>
          <w14:textFill>
            <w14:solidFill>
              <w14:schemeClr w14:val="tx1"/>
            </w14:solidFill>
          </w14:textFill>
        </w:rPr>
        <w:t>；</w:t>
      </w:r>
      <w:r>
        <w:rPr>
          <w:rFonts w:hint="eastAsia" w:ascii="Times New Roman" w:hAnsi="Times New Roman" w:eastAsia="仿宋_GB2312"/>
          <w:color w:val="000000" w:themeColor="text1"/>
          <w:sz w:val="28"/>
          <w14:textFill>
            <w14:solidFill>
              <w14:schemeClr w14:val="tx1"/>
            </w14:solidFill>
          </w14:textFill>
        </w:rPr>
        <w:t>4</w:t>
      </w:r>
      <w:r>
        <w:rPr>
          <w:rFonts w:hint="eastAsia" w:ascii="仿宋_GB2312" w:hAnsi="仿宋_GB2312" w:eastAsia="仿宋_GB2312"/>
          <w:color w:val="000000" w:themeColor="text1"/>
          <w:sz w:val="28"/>
          <w14:textFill>
            <w14:solidFill>
              <w14:schemeClr w14:val="tx1"/>
            </w14:solidFill>
          </w14:textFill>
        </w:rPr>
        <w:t>.承担或参与国家及市级试点示范项目建设、获得国家相关部门行业推荐的证明材料；</w:t>
      </w:r>
      <w:r>
        <w:rPr>
          <w:rFonts w:hint="eastAsia" w:ascii="Times New Roman" w:hAnsi="Times New Roman" w:eastAsia="仿宋_GB2312"/>
          <w:color w:val="000000" w:themeColor="text1"/>
          <w:sz w:val="28"/>
          <w14:textFill>
            <w14:solidFill>
              <w14:schemeClr w14:val="tx1"/>
            </w14:solidFill>
          </w14:textFill>
        </w:rPr>
        <w:t>5</w:t>
      </w:r>
      <w:r>
        <w:rPr>
          <w:rFonts w:hint="eastAsia" w:ascii="仿宋_GB2312" w:hAnsi="仿宋_GB2312" w:eastAsia="仿宋_GB2312"/>
          <w:color w:val="000000" w:themeColor="text1"/>
          <w:sz w:val="28"/>
          <w14:textFill>
            <w14:solidFill>
              <w14:schemeClr w14:val="tx1"/>
            </w14:solidFill>
          </w14:textFill>
        </w:rPr>
        <w:t>.</w:t>
      </w:r>
      <w:r>
        <w:rPr>
          <w:rFonts w:hint="default" w:ascii="仿宋_GB2312" w:hAnsi="仿宋_GB2312" w:eastAsia="仿宋_GB2312"/>
          <w:color w:val="000000" w:themeColor="text1"/>
          <w:sz w:val="28"/>
          <w14:textFill>
            <w14:solidFill>
              <w14:schemeClr w14:val="tx1"/>
            </w14:solidFill>
          </w14:textFill>
        </w:rPr>
        <w:t>平台</w:t>
      </w:r>
      <w:r>
        <w:rPr>
          <w:rFonts w:hint="eastAsia" w:ascii="仿宋_GB2312" w:hAnsi="仿宋_GB2312" w:eastAsia="仿宋_GB2312"/>
          <w:color w:val="000000" w:themeColor="text1"/>
          <w:sz w:val="28"/>
          <w14:textFill>
            <w14:solidFill>
              <w14:schemeClr w14:val="tx1"/>
            </w14:solidFill>
          </w14:textFill>
        </w:rPr>
        <w:t>资质相关证明材料；</w:t>
      </w:r>
      <w:r>
        <w:rPr>
          <w:rFonts w:hint="default" w:ascii="Times New Roman" w:hAnsi="Times New Roman" w:eastAsia="仿宋_GB2312"/>
          <w:color w:val="000000" w:themeColor="text1"/>
          <w:sz w:val="28"/>
          <w14:textFill>
            <w14:solidFill>
              <w14:schemeClr w14:val="tx1"/>
            </w14:solidFill>
          </w14:textFill>
        </w:rPr>
        <w:t>6</w:t>
      </w:r>
      <w:r>
        <w:rPr>
          <w:rFonts w:hint="eastAsia" w:ascii="仿宋_GB2312" w:hAnsi="仿宋_GB2312" w:eastAsia="仿宋_GB2312"/>
          <w:color w:val="000000" w:themeColor="text1"/>
          <w:sz w:val="28"/>
          <w14:textFill>
            <w14:solidFill>
              <w14:schemeClr w14:val="tx1"/>
            </w14:solidFill>
          </w14:textFill>
        </w:rPr>
        <w:t>.其他</w:t>
      </w:r>
      <w:r>
        <w:rPr>
          <w:rFonts w:hint="default" w:ascii="仿宋_GB2312" w:hAnsi="仿宋_GB2312" w:eastAsia="仿宋_GB2312"/>
          <w:color w:val="000000" w:themeColor="text1"/>
          <w:sz w:val="28"/>
          <w14:textFill>
            <w14:solidFill>
              <w14:schemeClr w14:val="tx1"/>
            </w14:solidFill>
          </w14:textFill>
        </w:rPr>
        <w:t>与申报有关的</w:t>
      </w:r>
      <w:r>
        <w:rPr>
          <w:rFonts w:hint="eastAsia" w:ascii="仿宋_GB2312" w:hAnsi="仿宋_GB2312" w:eastAsia="仿宋_GB2312"/>
          <w:color w:val="000000" w:themeColor="text1"/>
          <w:sz w:val="28"/>
          <w14:textFill>
            <w14:solidFill>
              <w14:schemeClr w14:val="tx1"/>
            </w14:solidFill>
          </w14:textFill>
        </w:rPr>
        <w:t>证明材料。</w:t>
      </w:r>
    </w:p>
    <w:p>
      <w:pPr>
        <w:spacing w:beforeLines="50" w:afterLines="50" w:line="520" w:lineRule="exact"/>
        <w:rPr>
          <w:rFonts w:ascii="仿宋_GB2312" w:hAnsi="仿宋_GB2312" w:eastAsia="仿宋_GB2312"/>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 xml:space="preserve">   </w:t>
      </w:r>
    </w:p>
    <w:p>
      <w:pPr>
        <w:spacing w:line="520" w:lineRule="exact"/>
        <w:rPr>
          <w:rFonts w:ascii="黑体" w:hAnsi="黑体" w:eastAsia="黑体"/>
          <w:color w:val="000000" w:themeColor="text1"/>
          <w:sz w:val="32"/>
          <w:szCs w:val="32"/>
          <w14:textFill>
            <w14:solidFill>
              <w14:schemeClr w14:val="tx1"/>
            </w14:solidFill>
          </w14:textFill>
        </w:rPr>
      </w:pPr>
    </w:p>
    <w:sectPr>
      <w:footerReference r:id="rId3" w:type="default"/>
      <w:footerReference r:id="rId4" w:type="even"/>
      <w:pgSz w:w="11906" w:h="16838"/>
      <w:pgMar w:top="1701" w:right="1474" w:bottom="1134"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Calibri">
    <w:altName w:val="DejaVu Sans"/>
    <w:panose1 w:val="020F0502020204030204"/>
    <w:charset w:val="00"/>
    <w:family w:val="swiss"/>
    <w:pitch w:val="default"/>
    <w:sig w:usb0="00000000" w:usb1="00000000" w:usb2="00000001" w:usb3="00000000" w:csb0="0000019F" w:csb1="00000000"/>
  </w:font>
  <w:font w:name="FreeSerif">
    <w:panose1 w:val="02020603050405020304"/>
    <w:charset w:val="00"/>
    <w:family w:val="auto"/>
    <w:pitch w:val="default"/>
    <w:sig w:usb0="E59FAFFF" w:usb1="C200FDFF" w:usb2="43501B29" w:usb3="04000043" w:csb0="6001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姚体">
    <w:altName w:val="宋体"/>
    <w:panose1 w:val="02010601030101010101"/>
    <w:charset w:val="00"/>
    <w:family w:val="auto"/>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9 -</w:t>
    </w:r>
    <w:r>
      <w:rPr>
        <w:rFonts w:ascii="Times New Roman" w:hAnsi="Times New Roman"/>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b w:val="0"/>
        <w:bCs w:val="0"/>
        <w:sz w:val="28"/>
        <w:szCs w:val="28"/>
      </w:rPr>
    </w:pPr>
    <w:r>
      <w:rPr>
        <w:rFonts w:ascii="Times New Roman" w:hAnsi="Times New Roman"/>
        <w:b w:val="0"/>
        <w:bCs w:val="0"/>
        <w:sz w:val="28"/>
        <w:szCs w:val="28"/>
      </w:rPr>
      <w:fldChar w:fldCharType="begin"/>
    </w:r>
    <w:r>
      <w:rPr>
        <w:rFonts w:ascii="Times New Roman" w:hAnsi="Times New Roman"/>
        <w:b w:val="0"/>
        <w:bCs w:val="0"/>
        <w:sz w:val="28"/>
        <w:szCs w:val="28"/>
      </w:rPr>
      <w:instrText xml:space="preserve"> PAGE   \* MERGEFORMAT </w:instrText>
    </w:r>
    <w:r>
      <w:rPr>
        <w:rFonts w:ascii="Times New Roman" w:hAnsi="Times New Roman"/>
        <w:b w:val="0"/>
        <w:bCs w:val="0"/>
        <w:sz w:val="28"/>
        <w:szCs w:val="28"/>
      </w:rPr>
      <w:fldChar w:fldCharType="separate"/>
    </w:r>
    <w:r>
      <w:rPr>
        <w:rFonts w:ascii="Times New Roman" w:hAnsi="Times New Roman"/>
        <w:b w:val="0"/>
        <w:bCs w:val="0"/>
        <w:sz w:val="28"/>
        <w:szCs w:val="28"/>
      </w:rPr>
      <w:t>- 6 -</w:t>
    </w:r>
    <w:r>
      <w:rPr>
        <w:rFonts w:ascii="Times New Roman" w:hAnsi="Times New Roman"/>
        <w:b w:val="0"/>
        <w:bCs w:val="0"/>
        <w:sz w:val="28"/>
        <w:szCs w:val="2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01C59"/>
    <w:multiLevelType w:val="singleLevel"/>
    <w:tmpl w:val="5D401C59"/>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8D"/>
    <w:rsid w:val="00012755"/>
    <w:rsid w:val="00015536"/>
    <w:rsid w:val="00022710"/>
    <w:rsid w:val="00026659"/>
    <w:rsid w:val="0004592A"/>
    <w:rsid w:val="00081DCF"/>
    <w:rsid w:val="000A23E7"/>
    <w:rsid w:val="000B1EC6"/>
    <w:rsid w:val="000B79EF"/>
    <w:rsid w:val="000B7C32"/>
    <w:rsid w:val="000C4357"/>
    <w:rsid w:val="000F5E34"/>
    <w:rsid w:val="001044CA"/>
    <w:rsid w:val="001239BF"/>
    <w:rsid w:val="0015584C"/>
    <w:rsid w:val="00173CF8"/>
    <w:rsid w:val="00185F00"/>
    <w:rsid w:val="0019684A"/>
    <w:rsid w:val="001C6EAF"/>
    <w:rsid w:val="001C7876"/>
    <w:rsid w:val="001D1133"/>
    <w:rsid w:val="001D3157"/>
    <w:rsid w:val="001D44AE"/>
    <w:rsid w:val="001D5940"/>
    <w:rsid w:val="002010BE"/>
    <w:rsid w:val="002118EF"/>
    <w:rsid w:val="00217125"/>
    <w:rsid w:val="0022106F"/>
    <w:rsid w:val="002522CD"/>
    <w:rsid w:val="002B5F72"/>
    <w:rsid w:val="002E2C72"/>
    <w:rsid w:val="002E5692"/>
    <w:rsid w:val="00324061"/>
    <w:rsid w:val="003306AF"/>
    <w:rsid w:val="00352BDB"/>
    <w:rsid w:val="00362CB4"/>
    <w:rsid w:val="00363476"/>
    <w:rsid w:val="00376122"/>
    <w:rsid w:val="003A3047"/>
    <w:rsid w:val="003E1807"/>
    <w:rsid w:val="004149E4"/>
    <w:rsid w:val="00415D4C"/>
    <w:rsid w:val="00444950"/>
    <w:rsid w:val="00454053"/>
    <w:rsid w:val="00454CB3"/>
    <w:rsid w:val="004608D3"/>
    <w:rsid w:val="0046676F"/>
    <w:rsid w:val="00470BFE"/>
    <w:rsid w:val="00481AF3"/>
    <w:rsid w:val="004E0E58"/>
    <w:rsid w:val="004F49D4"/>
    <w:rsid w:val="004F5F14"/>
    <w:rsid w:val="004F75EA"/>
    <w:rsid w:val="005233E4"/>
    <w:rsid w:val="00586F35"/>
    <w:rsid w:val="00595DDD"/>
    <w:rsid w:val="005A4AB9"/>
    <w:rsid w:val="005F4CED"/>
    <w:rsid w:val="005F6D96"/>
    <w:rsid w:val="00607219"/>
    <w:rsid w:val="00611648"/>
    <w:rsid w:val="00623930"/>
    <w:rsid w:val="00660D8A"/>
    <w:rsid w:val="0067480E"/>
    <w:rsid w:val="00675F4F"/>
    <w:rsid w:val="0069395F"/>
    <w:rsid w:val="006A1612"/>
    <w:rsid w:val="006B09A1"/>
    <w:rsid w:val="006C128F"/>
    <w:rsid w:val="006F7B66"/>
    <w:rsid w:val="00763009"/>
    <w:rsid w:val="00795411"/>
    <w:rsid w:val="007A50DD"/>
    <w:rsid w:val="007C0D62"/>
    <w:rsid w:val="007C69C0"/>
    <w:rsid w:val="007E46B4"/>
    <w:rsid w:val="007F2C59"/>
    <w:rsid w:val="007F61D1"/>
    <w:rsid w:val="008033E8"/>
    <w:rsid w:val="00817C26"/>
    <w:rsid w:val="00835024"/>
    <w:rsid w:val="00860D12"/>
    <w:rsid w:val="00866955"/>
    <w:rsid w:val="00887EF1"/>
    <w:rsid w:val="00893036"/>
    <w:rsid w:val="008A2935"/>
    <w:rsid w:val="008B756D"/>
    <w:rsid w:val="008D73C9"/>
    <w:rsid w:val="008E0355"/>
    <w:rsid w:val="008F15CD"/>
    <w:rsid w:val="008F35CF"/>
    <w:rsid w:val="00913A28"/>
    <w:rsid w:val="00925BB3"/>
    <w:rsid w:val="00932A1B"/>
    <w:rsid w:val="009336C5"/>
    <w:rsid w:val="00937C71"/>
    <w:rsid w:val="00954649"/>
    <w:rsid w:val="0096577B"/>
    <w:rsid w:val="009B0833"/>
    <w:rsid w:val="009C4913"/>
    <w:rsid w:val="009D6B78"/>
    <w:rsid w:val="00A02DF4"/>
    <w:rsid w:val="00A32657"/>
    <w:rsid w:val="00A71974"/>
    <w:rsid w:val="00A8723D"/>
    <w:rsid w:val="00A95FF9"/>
    <w:rsid w:val="00AC4226"/>
    <w:rsid w:val="00AE6617"/>
    <w:rsid w:val="00AE7130"/>
    <w:rsid w:val="00B3295C"/>
    <w:rsid w:val="00B44883"/>
    <w:rsid w:val="00B57E56"/>
    <w:rsid w:val="00B63B22"/>
    <w:rsid w:val="00B6401C"/>
    <w:rsid w:val="00B665A0"/>
    <w:rsid w:val="00B86365"/>
    <w:rsid w:val="00B97ABB"/>
    <w:rsid w:val="00BD34B8"/>
    <w:rsid w:val="00BD7454"/>
    <w:rsid w:val="00C04E80"/>
    <w:rsid w:val="00C05A49"/>
    <w:rsid w:val="00C314BF"/>
    <w:rsid w:val="00C461A1"/>
    <w:rsid w:val="00C71BDB"/>
    <w:rsid w:val="00C85F6B"/>
    <w:rsid w:val="00CA54DC"/>
    <w:rsid w:val="00CC533A"/>
    <w:rsid w:val="00CC5FCA"/>
    <w:rsid w:val="00CC6BE8"/>
    <w:rsid w:val="00D200BF"/>
    <w:rsid w:val="00D376CD"/>
    <w:rsid w:val="00D460E0"/>
    <w:rsid w:val="00D50A59"/>
    <w:rsid w:val="00D67E98"/>
    <w:rsid w:val="00D81C62"/>
    <w:rsid w:val="00DB28D3"/>
    <w:rsid w:val="00DD4274"/>
    <w:rsid w:val="00DE32D2"/>
    <w:rsid w:val="00DE7A33"/>
    <w:rsid w:val="00E1169B"/>
    <w:rsid w:val="00E32806"/>
    <w:rsid w:val="00E4688D"/>
    <w:rsid w:val="00E75B18"/>
    <w:rsid w:val="00E81F80"/>
    <w:rsid w:val="00E8394E"/>
    <w:rsid w:val="00E872D6"/>
    <w:rsid w:val="00EA7296"/>
    <w:rsid w:val="00EB7149"/>
    <w:rsid w:val="00ED1017"/>
    <w:rsid w:val="00EE31EC"/>
    <w:rsid w:val="00F0415D"/>
    <w:rsid w:val="00F05EE1"/>
    <w:rsid w:val="00F103A6"/>
    <w:rsid w:val="00F15C70"/>
    <w:rsid w:val="00F16043"/>
    <w:rsid w:val="00F647DB"/>
    <w:rsid w:val="00F710DF"/>
    <w:rsid w:val="00F7275B"/>
    <w:rsid w:val="00F77DCE"/>
    <w:rsid w:val="00F9136F"/>
    <w:rsid w:val="00FB6062"/>
    <w:rsid w:val="2F395CD0"/>
    <w:rsid w:val="39E12039"/>
    <w:rsid w:val="5CDF310E"/>
    <w:rsid w:val="67D9740C"/>
    <w:rsid w:val="6E29CC3C"/>
    <w:rsid w:val="6E5F1A51"/>
    <w:rsid w:val="6FFFD712"/>
    <w:rsid w:val="7BA7C198"/>
    <w:rsid w:val="7F7F3D7D"/>
    <w:rsid w:val="9A7F21DC"/>
    <w:rsid w:val="9FEF4DF4"/>
    <w:rsid w:val="BFEDAB63"/>
    <w:rsid w:val="DBFF515E"/>
    <w:rsid w:val="F1ED6C10"/>
    <w:rsid w:val="F5D9CAA2"/>
    <w:rsid w:val="F7FFCB1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before="100" w:line="360" w:lineRule="exact"/>
      <w:jc w:val="center"/>
    </w:pPr>
    <w:rPr>
      <w:rFonts w:ascii="仿宋_GB2312" w:hAnsi="华文中宋" w:eastAsia="仿宋_GB2312"/>
      <w:kern w:val="0"/>
      <w:sz w:val="24"/>
      <w:szCs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Hyperlink"/>
    <w:basedOn w:val="5"/>
    <w:unhideWhenUsed/>
    <w:qFormat/>
    <w:uiPriority w:val="99"/>
    <w:rPr>
      <w:color w:val="0000FF"/>
      <w:u w:val="single"/>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qFormat/>
    <w:uiPriority w:val="99"/>
    <w:rPr>
      <w:sz w:val="18"/>
      <w:szCs w:val="18"/>
    </w:rPr>
  </w:style>
  <w:style w:type="paragraph" w:customStyle="1" w:styleId="11">
    <w:name w:val="List Paragraph"/>
    <w:basedOn w:val="1"/>
    <w:qFormat/>
    <w:uiPriority w:val="34"/>
    <w:pPr>
      <w:ind w:firstLine="420" w:firstLineChars="200"/>
    </w:pPr>
  </w:style>
  <w:style w:type="paragraph" w:customStyle="1" w:styleId="12">
    <w:name w:val="正文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665</Words>
  <Characters>3793</Characters>
  <Lines>31</Lines>
  <Paragraphs>8</Paragraphs>
  <ScaleCrop>false</ScaleCrop>
  <LinksUpToDate>false</LinksUpToDate>
  <CharactersWithSpaces>4450</CharactersWithSpaces>
  <Application>WPS Office_10.8.0.6535_F1E327BC-269C-435d-A152-05C5408002CA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2018-04-05T11:01:00Z</dcterms:created>
  <dc:creator>hp</dc:creator>
  <cp:lastModifiedBy>李媛</cp:lastModifiedBy>
  <cp:lastPrinted>2019-09-02T11:31:26Z</cp:lastPrinted>
  <dcterms:modified xsi:type="dcterms:W3CDTF">2019-09-02T11:33:29Z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2052-10.8.0.6535</vt:lpwstr>
  </property>
</Properties>
</file>