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53" w:rsidRPr="003D74D3" w:rsidRDefault="007D2F53" w:rsidP="007D2F53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rPr>
          <w:rStyle w:val="a4"/>
          <w:rFonts w:ascii="Times New Roman" w:eastAsia="黑体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3D74D3">
        <w:rPr>
          <w:rStyle w:val="a4"/>
          <w:rFonts w:ascii="Times New Roman" w:eastAsia="黑体" w:hAnsi="Times New Roman" w:cs="Times New Roman"/>
          <w:b w:val="0"/>
          <w:color w:val="000000"/>
          <w:sz w:val="32"/>
          <w:szCs w:val="32"/>
          <w:shd w:val="clear" w:color="auto" w:fill="FFFFFF"/>
        </w:rPr>
        <w:t>附件</w:t>
      </w:r>
      <w:r w:rsidRPr="003D74D3">
        <w:rPr>
          <w:rStyle w:val="a4"/>
          <w:rFonts w:ascii="Times New Roman" w:eastAsia="黑体" w:hAnsi="Times New Roman" w:cs="Times New Roman"/>
          <w:b w:val="0"/>
          <w:color w:val="000000"/>
          <w:sz w:val="32"/>
          <w:szCs w:val="32"/>
          <w:shd w:val="clear" w:color="auto" w:fill="FFFFFF"/>
        </w:rPr>
        <w:t>3</w:t>
      </w:r>
    </w:p>
    <w:p w:rsidR="007D2F53" w:rsidRPr="003D74D3" w:rsidRDefault="007D2F53" w:rsidP="007D2F53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</w:pPr>
      <w:r w:rsidRPr="003D74D3"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  <w:t>国务院已取消的专业技术人员职业资格</w:t>
      </w:r>
    </w:p>
    <w:p w:rsidR="007D2F53" w:rsidRPr="003D74D3" w:rsidRDefault="007D2F53" w:rsidP="007D2F53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</w:pPr>
      <w:r w:rsidRPr="003D74D3"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  <w:t>与职称对应表</w:t>
      </w:r>
    </w:p>
    <w:p w:rsidR="007D2F53" w:rsidRPr="003D74D3" w:rsidRDefault="007D2F53" w:rsidP="007D2F53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24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905"/>
        <w:gridCol w:w="2190"/>
        <w:gridCol w:w="4494"/>
      </w:tblGrid>
      <w:tr w:rsidR="007D2F53" w:rsidRPr="003D74D3" w:rsidTr="00F13DF0">
        <w:trPr>
          <w:trHeight w:val="54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资格名称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adjustRightInd w:val="0"/>
              <w:snapToGrid w:val="0"/>
              <w:jc w:val="center"/>
              <w:rPr>
                <w:sz w:val="20"/>
              </w:rPr>
            </w:pPr>
            <w:r w:rsidRPr="003D74D3">
              <w:rPr>
                <w:rStyle w:val="a4"/>
                <w:color w:val="000000"/>
                <w:sz w:val="20"/>
              </w:rPr>
              <w:t>文件依据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对应专业技术资格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《质量专业技术人员职业资格考试暂行规定》（人发〔</w:t>
            </w:r>
            <w:r w:rsidRPr="003D74D3">
              <w:rPr>
                <w:kern w:val="0"/>
                <w:sz w:val="20"/>
              </w:rPr>
              <w:t>2000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123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中级资格：工程师</w:t>
            </w:r>
          </w:p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初级资格：助理工程师或技术员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企业法律顾问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《企业法律顾问管理办法》（人发〔</w:t>
            </w:r>
            <w:r w:rsidRPr="003D74D3">
              <w:rPr>
                <w:kern w:val="0"/>
                <w:sz w:val="20"/>
              </w:rPr>
              <w:t>1997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26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经济师（仅限于企业聘用）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国际商务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《国际商务专业人员职业资格制度暂行规定》（人发〔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中级资格：经济师</w:t>
            </w:r>
          </w:p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初级资格：助理经济师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广告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《广告专业技术人员职业水平评价暂行规定》（国人部发〔</w:t>
            </w:r>
            <w:r w:rsidRPr="003D74D3">
              <w:rPr>
                <w:kern w:val="0"/>
                <w:sz w:val="20"/>
              </w:rPr>
              <w:t>2007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116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广告师：经济师</w:t>
            </w:r>
          </w:p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助理广告师：助理经济师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价格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鉴证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《价格</w:t>
            </w:r>
            <w:proofErr w:type="gramStart"/>
            <w:r w:rsidRPr="003D74D3">
              <w:rPr>
                <w:kern w:val="0"/>
                <w:sz w:val="20"/>
              </w:rPr>
              <w:t>鉴证</w:t>
            </w:r>
            <w:proofErr w:type="gramEnd"/>
            <w:r w:rsidRPr="003D74D3">
              <w:rPr>
                <w:kern w:val="0"/>
                <w:sz w:val="20"/>
              </w:rPr>
              <w:t>师执业资格制度暂行规定》（人发〔</w:t>
            </w:r>
            <w:r w:rsidRPr="003D74D3">
              <w:rPr>
                <w:kern w:val="0"/>
                <w:sz w:val="20"/>
              </w:rPr>
              <w:t>1999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66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招标师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《招标采购专业技术人员职业水平评价暂行规定》（国人部发〔</w:t>
            </w:r>
            <w:r w:rsidRPr="003D74D3">
              <w:rPr>
                <w:kern w:val="0"/>
                <w:sz w:val="20"/>
              </w:rPr>
              <w:t>2007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63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物业管理师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《物业管理师制度暂行规定》（国人部发〔</w:t>
            </w:r>
            <w:r w:rsidRPr="003D74D3">
              <w:rPr>
                <w:kern w:val="0"/>
                <w:sz w:val="20"/>
              </w:rPr>
              <w:t>2005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95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管理咨询师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spacing w:line="240" w:lineRule="exact"/>
              <w:jc w:val="left"/>
              <w:rPr>
                <w:kern w:val="0"/>
                <w:sz w:val="20"/>
              </w:rPr>
            </w:pPr>
            <w:r w:rsidRPr="003D74D3">
              <w:rPr>
                <w:kern w:val="0"/>
                <w:sz w:val="20"/>
              </w:rPr>
              <w:t>《管理咨询人员职业水平评价暂行规定》（国人部发〔</w:t>
            </w:r>
            <w:r w:rsidRPr="003D74D3">
              <w:rPr>
                <w:kern w:val="0"/>
                <w:sz w:val="20"/>
              </w:rPr>
              <w:t>2005</w:t>
            </w:r>
            <w:r w:rsidRPr="003D74D3">
              <w:rPr>
                <w:kern w:val="0"/>
                <w:sz w:val="20"/>
              </w:rPr>
              <w:t>〕</w:t>
            </w:r>
            <w:r w:rsidRPr="003D74D3">
              <w:rPr>
                <w:kern w:val="0"/>
                <w:sz w:val="20"/>
              </w:rPr>
              <w:t>71</w:t>
            </w:r>
            <w:r w:rsidRPr="003D74D3">
              <w:rPr>
                <w:kern w:val="0"/>
                <w:sz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经济师或会计师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9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棉花质量检验师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《棉花质量检验师执业资格制度暂行规定》（人发〔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3D74D3"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:rsidR="007D2F53" w:rsidRPr="003D74D3" w:rsidTr="00F13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651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10</w:t>
            </w:r>
          </w:p>
        </w:tc>
        <w:tc>
          <w:tcPr>
            <w:tcW w:w="190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矿业权评估师</w:t>
            </w:r>
          </w:p>
        </w:tc>
        <w:tc>
          <w:tcPr>
            <w:tcW w:w="219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《矿业权评估专业技术人员职业资格制度暂行规定》（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矿业权评估师：经济师</w:t>
            </w:r>
          </w:p>
          <w:p w:rsidR="007D2F53" w:rsidRPr="003D74D3" w:rsidRDefault="007D2F53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助理矿业权评估师：助理经济师</w:t>
            </w:r>
          </w:p>
        </w:tc>
      </w:tr>
    </w:tbl>
    <w:p w:rsidR="007D2F53" w:rsidRDefault="007D2F53" w:rsidP="007D2F53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rPr>
          <w:rFonts w:ascii="Times New Roman" w:eastAsia="方正小标宋简体" w:hAnsi="Times New Roman" w:cs="Times New Roman" w:hint="eastAsia"/>
          <w:b/>
          <w:color w:val="000000"/>
          <w:sz w:val="44"/>
          <w:szCs w:val="44"/>
        </w:rPr>
      </w:pPr>
    </w:p>
    <w:p w:rsidR="002D764D" w:rsidRPr="007D2F53" w:rsidRDefault="002D764D">
      <w:bookmarkStart w:id="0" w:name="_GoBack"/>
      <w:bookmarkEnd w:id="0"/>
    </w:p>
    <w:sectPr w:rsidR="002D764D" w:rsidRPr="007D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53"/>
    <w:rsid w:val="002D764D"/>
    <w:rsid w:val="007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9D495-610E-4D4F-9467-4A9F3199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2F53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qFormat/>
    <w:rsid w:val="007D2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2019-09-05T07:51:00Z</dcterms:created>
  <dcterms:modified xsi:type="dcterms:W3CDTF">2019-09-05T07:51:00Z</dcterms:modified>
</cp:coreProperties>
</file>