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E3" w:rsidRDefault="007412E3" w:rsidP="007412E3">
      <w:pPr>
        <w:snapToGrid w:val="0"/>
        <w:spacing w:beforeLines="50" w:before="156" w:afterLines="50" w:after="156"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附件1：参会单位</w:t>
      </w:r>
      <w:r>
        <w:rPr>
          <w:rFonts w:ascii="仿宋_GB2312" w:eastAsia="仿宋_GB2312"/>
          <w:sz w:val="32"/>
          <w:szCs w:val="32"/>
        </w:rPr>
        <w:t>报名表</w:t>
      </w:r>
    </w:p>
    <w:tbl>
      <w:tblPr>
        <w:tblW w:w="90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0"/>
      </w:tblGrid>
      <w:tr w:rsidR="007412E3" w:rsidRPr="00540978" w:rsidTr="00F147F8">
        <w:trPr>
          <w:trHeight w:val="895"/>
          <w:jc w:val="center"/>
        </w:trPr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:rsidR="007412E3" w:rsidRDefault="007412E3" w:rsidP="00F147F8">
            <w:pPr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 w:hint="eastAsia"/>
                <w:sz w:val="32"/>
              </w:rPr>
              <w:t>单位报名表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2037"/>
              <w:gridCol w:w="1100"/>
              <w:gridCol w:w="914"/>
              <w:gridCol w:w="2162"/>
              <w:gridCol w:w="1404"/>
            </w:tblGrid>
            <w:tr w:rsidR="007412E3" w:rsidTr="00F147F8">
              <w:trPr>
                <w:trHeight w:val="567"/>
              </w:trPr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单位名称</w:t>
                  </w:r>
                </w:p>
              </w:tc>
              <w:tc>
                <w:tcPr>
                  <w:tcW w:w="4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招聘人数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412E3" w:rsidTr="00F147F8">
              <w:trPr>
                <w:trHeight w:val="567"/>
              </w:trPr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单位类型</w:t>
                  </w:r>
                </w:p>
              </w:tc>
              <w:tc>
                <w:tcPr>
                  <w:tcW w:w="76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tabs>
                      <w:tab w:val="left" w:pos="736"/>
                    </w:tabs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企业单位：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国有单位 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集体单位   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>外商及港澳台商投资单位</w:t>
                  </w:r>
                </w:p>
                <w:p w:rsidR="007412E3" w:rsidRDefault="007412E3" w:rsidP="00F147F8">
                  <w:pPr>
                    <w:tabs>
                      <w:tab w:val="left" w:pos="736"/>
                    </w:tabs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 xml:space="preserve">      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股份有限公司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>私营单位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 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>其他______________</w:t>
                  </w:r>
                </w:p>
              </w:tc>
            </w:tr>
            <w:tr w:rsidR="007412E3" w:rsidTr="00F147F8">
              <w:trPr>
                <w:trHeight w:val="567"/>
              </w:trPr>
              <w:tc>
                <w:tcPr>
                  <w:tcW w:w="11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6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tabs>
                      <w:tab w:val="left" w:pos="736"/>
                    </w:tabs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事业单位：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>教育    卫生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    非教育卫生科研院所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    其他______</w:t>
                  </w:r>
                </w:p>
              </w:tc>
            </w:tr>
            <w:tr w:rsidR="007412E3" w:rsidTr="00F147F8">
              <w:trPr>
                <w:trHeight w:val="567"/>
              </w:trPr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所属行业</w:t>
                  </w:r>
                </w:p>
              </w:tc>
              <w:tc>
                <w:tcPr>
                  <w:tcW w:w="76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tabs>
                      <w:tab w:val="left" w:pos="736"/>
                    </w:tabs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建筑工程    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现代物流业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新能源、新材料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航天航空 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高端装备制造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节能环保  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生物、医药    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电子商务     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 xml:space="preserve">新一代信息技术  </w:t>
                  </w:r>
                  <w:r>
                    <w:rPr>
                      <w:rFonts w:ascii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sz w:val="24"/>
                    </w:rPr>
                    <w:t>其他</w:t>
                  </w:r>
                </w:p>
              </w:tc>
            </w:tr>
            <w:tr w:rsidR="007412E3" w:rsidTr="00F147F8">
              <w:trPr>
                <w:trHeight w:val="594"/>
              </w:trPr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座落区县</w:t>
                  </w:r>
                </w:p>
              </w:tc>
              <w:tc>
                <w:tcPr>
                  <w:tcW w:w="76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滨海新区（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开发区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保税区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高新区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其他区域_______________）</w:t>
                  </w:r>
                </w:p>
                <w:p w:rsidR="007412E3" w:rsidRDefault="007412E3" w:rsidP="00F147F8">
                  <w:pPr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和平区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河西区 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南开区  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河东区</w:t>
                  </w:r>
                </w:p>
                <w:p w:rsidR="007412E3" w:rsidRDefault="007412E3" w:rsidP="00F147F8">
                  <w:pPr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河北区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红桥区 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东丽区  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西青区</w:t>
                  </w:r>
                </w:p>
                <w:p w:rsidR="007412E3" w:rsidRDefault="007412E3" w:rsidP="00F147F8">
                  <w:pPr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津南区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北辰区 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武清区  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宝坻区</w:t>
                  </w:r>
                </w:p>
                <w:p w:rsidR="007412E3" w:rsidRDefault="007412E3" w:rsidP="00F147F8">
                  <w:pPr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静海区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 xml:space="preserve">宁河区          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sym w:font="Wingdings 2" w:char="00A3"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蓟州区</w:t>
                  </w:r>
                </w:p>
              </w:tc>
            </w:tr>
            <w:tr w:rsidR="007412E3" w:rsidTr="00F147F8">
              <w:trPr>
                <w:trHeight w:val="734"/>
              </w:trPr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联系人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412E3" w:rsidTr="00F147F8">
              <w:trPr>
                <w:trHeight w:val="567"/>
              </w:trPr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微信号码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E-mail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412E3" w:rsidTr="00F147F8">
              <w:trPr>
                <w:trHeight w:val="643"/>
              </w:trPr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主营</w:t>
                  </w:r>
                </w:p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业务</w:t>
                  </w:r>
                </w:p>
              </w:tc>
              <w:tc>
                <w:tcPr>
                  <w:tcW w:w="76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center"/>
                    <w:rPr>
                      <w:color w:val="000000"/>
                      <w:sz w:val="24"/>
                    </w:rPr>
                  </w:pPr>
                </w:p>
              </w:tc>
            </w:tr>
            <w:tr w:rsidR="007412E3" w:rsidTr="00F147F8">
              <w:trPr>
                <w:trHeight w:val="3243"/>
              </w:trPr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单位简介</w:t>
                  </w:r>
                </w:p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（</w:t>
                  </w:r>
                  <w:r>
                    <w:rPr>
                      <w:rStyle w:val="font31"/>
                    </w:rPr>
                    <w:t>500</w:t>
                  </w:r>
                  <w:r>
                    <w:rPr>
                      <w:rStyle w:val="font41"/>
                      <w:rFonts w:hint="default"/>
                    </w:rPr>
                    <w:t>字</w:t>
                  </w:r>
                </w:p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左右）</w:t>
                  </w:r>
                </w:p>
              </w:tc>
              <w:tc>
                <w:tcPr>
                  <w:tcW w:w="76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7412E3" w:rsidTr="00F147F8">
              <w:trPr>
                <w:trHeight w:val="4779"/>
              </w:trPr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lastRenderedPageBreak/>
                    <w:t>招聘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简章（</w:t>
                  </w:r>
                  <w:r>
                    <w:rPr>
                      <w:rStyle w:val="font31"/>
                    </w:rPr>
                    <w:t>800</w:t>
                  </w:r>
                  <w:r>
                    <w:rPr>
                      <w:rStyle w:val="font41"/>
                      <w:rFonts w:hint="default"/>
                    </w:rPr>
                    <w:t>字</w:t>
                  </w:r>
                </w:p>
                <w:p w:rsidR="007412E3" w:rsidRDefault="007412E3" w:rsidP="00F147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左右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76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12E3" w:rsidRDefault="007412E3" w:rsidP="00F147F8">
                  <w:pPr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</w:rPr>
                    <w:t>此项不得添加表格，只能以文字形式出现。且每个岗位必须明确标注招聘人数及学历</w:t>
                  </w:r>
                  <w:bookmarkStart w:id="0" w:name="_GoBack"/>
                  <w:bookmarkEnd w:id="0"/>
                </w:p>
              </w:tc>
            </w:tr>
          </w:tbl>
          <w:p w:rsidR="007412E3" w:rsidRDefault="007412E3" w:rsidP="00F147F8">
            <w:pPr>
              <w:snapToGrid w:val="0"/>
              <w:spacing w:beforeLines="50" w:before="156" w:afterLines="50" w:after="156" w:line="360" w:lineRule="auto"/>
              <w:ind w:firstLineChars="150" w:firstLine="361"/>
              <w:jc w:val="left"/>
              <w:rPr>
                <w:rFonts w:ascii="仿宋_GB2312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  <w:szCs w:val="24"/>
              </w:rPr>
              <w:t>注</w:t>
            </w:r>
            <w:r>
              <w:rPr>
                <w:rFonts w:ascii="仿宋_GB2312" w:eastAsia="仿宋_GB2312"/>
                <w:b/>
                <w:bCs/>
                <w:color w:val="FF0000"/>
                <w:sz w:val="24"/>
                <w:szCs w:val="24"/>
              </w:rPr>
              <w:t>：报名成功</w:t>
            </w:r>
            <w:r>
              <w:rPr>
                <w:rFonts w:ascii="仿宋_GB2312" w:eastAsia="仿宋_GB2312" w:hint="eastAsia"/>
                <w:b/>
                <w:bCs/>
                <w:color w:val="FF0000"/>
                <w:sz w:val="24"/>
                <w:szCs w:val="24"/>
              </w:rPr>
              <w:t>以北方</w:t>
            </w:r>
            <w:r>
              <w:rPr>
                <w:rFonts w:ascii="仿宋_GB2312" w:eastAsia="仿宋_GB2312"/>
                <w:b/>
                <w:bCs/>
                <w:color w:val="FF0000"/>
                <w:sz w:val="24"/>
                <w:szCs w:val="24"/>
              </w:rPr>
              <w:t>人才</w:t>
            </w:r>
            <w:r>
              <w:rPr>
                <w:rFonts w:ascii="仿宋_GB2312" w:eastAsia="仿宋_GB2312" w:hint="eastAsia"/>
                <w:b/>
                <w:bCs/>
                <w:color w:val="FF0000"/>
                <w:sz w:val="24"/>
                <w:szCs w:val="24"/>
              </w:rPr>
              <w:t>市场</w:t>
            </w:r>
            <w:r>
              <w:rPr>
                <w:rFonts w:ascii="仿宋_GB2312" w:eastAsia="仿宋_GB2312"/>
                <w:b/>
                <w:bCs/>
                <w:color w:val="FF0000"/>
                <w:sz w:val="24"/>
                <w:szCs w:val="24"/>
              </w:rPr>
              <w:t>工作人员微信确认为准</w:t>
            </w:r>
            <w:r>
              <w:rPr>
                <w:rFonts w:ascii="仿宋_GB2312" w:eastAsia="仿宋_GB2312" w:hint="eastAsia"/>
                <w:b/>
                <w:bCs/>
                <w:color w:val="FF0000"/>
                <w:sz w:val="24"/>
                <w:szCs w:val="24"/>
              </w:rPr>
              <w:t>！招聘海报内容以此表为准！</w:t>
            </w:r>
          </w:p>
          <w:p w:rsidR="007412E3" w:rsidRPr="005D5B97" w:rsidRDefault="007412E3" w:rsidP="00F147F8">
            <w:pPr>
              <w:jc w:val="center"/>
              <w:rPr>
                <w:rFonts w:ascii="黑体" w:eastAsia="黑体" w:hAnsi="宋体"/>
                <w:sz w:val="32"/>
              </w:rPr>
            </w:pPr>
          </w:p>
        </w:tc>
      </w:tr>
    </w:tbl>
    <w:p w:rsidR="007412E3" w:rsidRPr="00540978" w:rsidRDefault="007412E3" w:rsidP="007412E3">
      <w:pPr>
        <w:snapToGrid w:val="0"/>
        <w:spacing w:line="360" w:lineRule="auto"/>
        <w:rPr>
          <w:rFonts w:ascii="宋体" w:eastAsia="宋体" w:hAnsi="宋体" w:cs="Times New Roman"/>
          <w:b/>
          <w:sz w:val="44"/>
          <w:szCs w:val="44"/>
        </w:rPr>
      </w:pPr>
    </w:p>
    <w:p w:rsidR="00CF75B4" w:rsidRPr="007412E3" w:rsidRDefault="00CF75B4"/>
    <w:sectPr w:rsidR="00CF75B4" w:rsidRPr="007412E3" w:rsidSect="0030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E3"/>
    <w:rsid w:val="007412E3"/>
    <w:rsid w:val="00C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A2BBF-7B91-4B64-97B7-6F1BFAF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rsid w:val="007412E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rsid w:val="007412E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2019-09-02T06:11:00Z</dcterms:created>
  <dcterms:modified xsi:type="dcterms:W3CDTF">2019-09-02T06:11:00Z</dcterms:modified>
</cp:coreProperties>
</file>