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036" w:rsidRDefault="006C1248" w:rsidP="00B263A8">
      <w:pPr>
        <w:adjustRightInd w:val="0"/>
        <w:snapToGrid w:val="0"/>
        <w:spacing w:afterLines="50" w:line="580" w:lineRule="exact"/>
        <w:rPr>
          <w:rFonts w:ascii="黑体" w:eastAsia="黑体" w:hAnsi="黑体" w:cs="黑体"/>
          <w:sz w:val="32"/>
          <w:szCs w:val="32"/>
          <w:u w:val="single"/>
          <w:lang w:eastAsia="zh-CN"/>
        </w:rPr>
      </w:pPr>
      <w:r>
        <w:rPr>
          <w:rFonts w:ascii="宋体" w:hAnsi="宋体" w:hint="eastAsia"/>
          <w:sz w:val="30"/>
          <w:szCs w:val="30"/>
          <w:lang w:eastAsia="zh-CN"/>
        </w:rPr>
        <w:t xml:space="preserve">  </w:t>
      </w:r>
      <w:r>
        <w:rPr>
          <w:rFonts w:ascii="黑体" w:eastAsia="黑体" w:hAnsi="黑体" w:cs="黑体" w:hint="eastAsia"/>
          <w:sz w:val="32"/>
          <w:szCs w:val="32"/>
        </w:rPr>
        <w:t>附件</w:t>
      </w:r>
      <w:r>
        <w:rPr>
          <w:rFonts w:ascii="黑体" w:eastAsia="黑体" w:hAnsi="黑体" w:cs="黑体" w:hint="eastAsia"/>
          <w:sz w:val="32"/>
          <w:szCs w:val="32"/>
          <w:lang w:eastAsia="zh-CN"/>
        </w:rPr>
        <w:t>5：种</w:t>
      </w:r>
      <w:bookmarkStart w:id="0" w:name="_GoBack"/>
      <w:bookmarkEnd w:id="0"/>
      <w:r>
        <w:rPr>
          <w:rFonts w:ascii="黑体" w:eastAsia="黑体" w:hAnsi="黑体" w:cs="黑体" w:hint="eastAsia"/>
          <w:sz w:val="32"/>
          <w:szCs w:val="32"/>
          <w:lang w:eastAsia="zh-CN"/>
        </w:rPr>
        <w:t xml:space="preserve">植企业现场评价标准                              </w:t>
      </w:r>
      <w:r>
        <w:rPr>
          <w:rFonts w:ascii="黑体" w:eastAsia="黑体" w:hAnsi="黑体" w:cs="黑体"/>
          <w:sz w:val="32"/>
          <w:szCs w:val="32"/>
          <w:lang w:eastAsia="zh-CN"/>
        </w:rPr>
        <w:t xml:space="preserve">    </w:t>
      </w:r>
      <w:r>
        <w:rPr>
          <w:rFonts w:ascii="黑体" w:eastAsia="黑体" w:hAnsi="黑体" w:cs="黑体" w:hint="eastAsia"/>
          <w:sz w:val="32"/>
          <w:szCs w:val="32"/>
          <w:lang w:eastAsia="zh-CN"/>
        </w:rPr>
        <w:t xml:space="preserve"> </w:t>
      </w:r>
    </w:p>
    <w:p w:rsidR="002C3036" w:rsidRDefault="006C1248" w:rsidP="00B263A8">
      <w:pPr>
        <w:adjustRightInd w:val="0"/>
        <w:snapToGrid w:val="0"/>
        <w:spacing w:afterLines="50" w:line="580" w:lineRule="exact"/>
        <w:ind w:firstLineChars="100" w:firstLine="320"/>
        <w:rPr>
          <w:rFonts w:ascii="黑体" w:eastAsia="黑体" w:hAnsi="黑体" w:cs="黑体"/>
          <w:sz w:val="32"/>
          <w:szCs w:val="32"/>
          <w:u w:val="single"/>
          <w:lang w:eastAsia="zh-CN"/>
        </w:rPr>
      </w:pPr>
      <w:r>
        <w:rPr>
          <w:rFonts w:ascii="黑体" w:eastAsia="黑体" w:hAnsi="黑体" w:cs="黑体" w:hint="eastAsia"/>
          <w:sz w:val="32"/>
          <w:szCs w:val="32"/>
          <w:lang w:eastAsia="zh-CN"/>
        </w:rPr>
        <w:t>名称：</w:t>
      </w:r>
      <w:r>
        <w:rPr>
          <w:rFonts w:ascii="黑体" w:eastAsia="黑体" w:hAnsi="黑体" w:cs="黑体"/>
          <w:sz w:val="32"/>
          <w:szCs w:val="32"/>
          <w:u w:val="single"/>
          <w:lang w:eastAsia="zh-CN"/>
        </w:rPr>
        <w:t xml:space="preserve">                            </w:t>
      </w:r>
      <w:r>
        <w:rPr>
          <w:rFonts w:ascii="黑体" w:eastAsia="黑体" w:hAnsi="黑体" w:cs="黑体"/>
          <w:sz w:val="32"/>
          <w:szCs w:val="32"/>
          <w:lang w:eastAsia="zh-CN"/>
        </w:rPr>
        <w:t xml:space="preserve">                      </w:t>
      </w:r>
      <w:r>
        <w:rPr>
          <w:rFonts w:ascii="黑体" w:eastAsia="黑体" w:hAnsi="黑体" w:cs="黑体" w:hint="eastAsia"/>
          <w:sz w:val="32"/>
          <w:szCs w:val="32"/>
          <w:lang w:eastAsia="zh-CN"/>
        </w:rPr>
        <w:t>评估人员：</w:t>
      </w:r>
      <w:r>
        <w:rPr>
          <w:rFonts w:ascii="黑体" w:eastAsia="黑体" w:hAnsi="黑体" w:cs="黑体" w:hint="eastAsia"/>
          <w:sz w:val="32"/>
          <w:szCs w:val="32"/>
          <w:u w:val="single"/>
          <w:lang w:eastAsia="zh-CN"/>
        </w:rPr>
        <w:t xml:space="preserve">                 </w:t>
      </w:r>
    </w:p>
    <w:tbl>
      <w:tblPr>
        <w:tblStyle w:val="a5"/>
        <w:tblW w:w="13959" w:type="dxa"/>
        <w:tblInd w:w="187" w:type="dxa"/>
        <w:tblLayout w:type="fixed"/>
        <w:tblLook w:val="04A0"/>
      </w:tblPr>
      <w:tblGrid>
        <w:gridCol w:w="2750"/>
        <w:gridCol w:w="990"/>
        <w:gridCol w:w="8616"/>
        <w:gridCol w:w="1603"/>
      </w:tblGrid>
      <w:tr w:rsidR="002C3036">
        <w:trPr>
          <w:trHeight w:val="469"/>
        </w:trPr>
        <w:tc>
          <w:tcPr>
            <w:tcW w:w="2750" w:type="dxa"/>
            <w:vAlign w:val="center"/>
          </w:tcPr>
          <w:p w:rsidR="002C3036" w:rsidRDefault="006C1248">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lang w:eastAsia="zh-CN"/>
              </w:rPr>
              <w:t>评价标准</w:t>
            </w:r>
          </w:p>
        </w:tc>
        <w:tc>
          <w:tcPr>
            <w:tcW w:w="990" w:type="dxa"/>
            <w:vAlign w:val="center"/>
          </w:tcPr>
          <w:p w:rsidR="002C3036" w:rsidRDefault="006C1248">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lang w:eastAsia="zh-CN"/>
              </w:rPr>
              <w:t>序号</w:t>
            </w:r>
          </w:p>
        </w:tc>
        <w:tc>
          <w:tcPr>
            <w:tcW w:w="8616" w:type="dxa"/>
            <w:vAlign w:val="center"/>
          </w:tcPr>
          <w:p w:rsidR="002C3036" w:rsidRDefault="006C1248">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lang w:eastAsia="zh-CN"/>
              </w:rPr>
              <w:t>评价内容</w:t>
            </w:r>
          </w:p>
        </w:tc>
        <w:tc>
          <w:tcPr>
            <w:tcW w:w="1603" w:type="dxa"/>
            <w:vAlign w:val="center"/>
          </w:tcPr>
          <w:p w:rsidR="002C3036" w:rsidRDefault="006C1248">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rPr>
              <w:t>评价</w:t>
            </w:r>
          </w:p>
        </w:tc>
      </w:tr>
      <w:tr w:rsidR="002C3036">
        <w:trPr>
          <w:trHeight w:val="363"/>
        </w:trPr>
        <w:tc>
          <w:tcPr>
            <w:tcW w:w="2750" w:type="dxa"/>
            <w:vMerge w:val="restart"/>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（一）</w:t>
            </w:r>
            <w:r>
              <w:rPr>
                <w:rFonts w:ascii="仿宋" w:eastAsia="仿宋" w:hAnsi="仿宋" w:cs="仿宋" w:hint="eastAsia"/>
                <w:sz w:val="24"/>
                <w:szCs w:val="24"/>
              </w:rPr>
              <w:t>食品安全标准和良好行为规范落实</w:t>
            </w: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1.1</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种植企业纳入监管名录</w:t>
            </w:r>
            <w:r>
              <w:rPr>
                <w:rFonts w:ascii="仿宋" w:eastAsia="仿宋" w:hAnsi="仿宋" w:cs="仿宋" w:hint="eastAsia"/>
                <w:sz w:val="24"/>
                <w:szCs w:val="24"/>
              </w:rPr>
              <w:t xml:space="preserve">  </w:t>
            </w:r>
          </w:p>
        </w:tc>
        <w:tc>
          <w:tcPr>
            <w:tcW w:w="1603" w:type="dxa"/>
            <w:vAlign w:val="center"/>
          </w:tcPr>
          <w:p w:rsidR="002C3036" w:rsidRDefault="006C1248">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63"/>
        </w:trPr>
        <w:tc>
          <w:tcPr>
            <w:tcW w:w="2750" w:type="dxa"/>
            <w:vMerge/>
            <w:vAlign w:val="center"/>
          </w:tcPr>
          <w:p w:rsidR="002C3036" w:rsidRDefault="002C3036">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1.2</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种植企业或农民专业合作经济组织实施质量承诺和开展从业人员培训</w:t>
            </w:r>
          </w:p>
        </w:tc>
        <w:tc>
          <w:tcPr>
            <w:tcW w:w="1603" w:type="dxa"/>
            <w:vAlign w:val="center"/>
          </w:tcPr>
          <w:p w:rsidR="002C3036" w:rsidRDefault="006C1248">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63"/>
        </w:trPr>
        <w:tc>
          <w:tcPr>
            <w:tcW w:w="2750" w:type="dxa"/>
            <w:vMerge/>
            <w:vAlign w:val="center"/>
          </w:tcPr>
          <w:p w:rsidR="002C3036" w:rsidRDefault="002C3036">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1.3</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种植企业安全间隔期（休药期）规定执行情况</w:t>
            </w:r>
          </w:p>
        </w:tc>
        <w:tc>
          <w:tcPr>
            <w:tcW w:w="1603" w:type="dxa"/>
            <w:vAlign w:val="center"/>
          </w:tcPr>
          <w:p w:rsidR="002C3036" w:rsidRDefault="006C1248">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63"/>
        </w:trPr>
        <w:tc>
          <w:tcPr>
            <w:tcW w:w="2750" w:type="dxa"/>
            <w:vMerge/>
            <w:vAlign w:val="center"/>
          </w:tcPr>
          <w:p w:rsidR="002C3036" w:rsidRDefault="002C3036">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1.4</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设有检验检测室或委托检测机构开展产品检测</w:t>
            </w:r>
          </w:p>
        </w:tc>
        <w:tc>
          <w:tcPr>
            <w:tcW w:w="1603" w:type="dxa"/>
            <w:vAlign w:val="center"/>
          </w:tcPr>
          <w:p w:rsidR="002C3036" w:rsidRDefault="006C1248">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63"/>
        </w:trPr>
        <w:tc>
          <w:tcPr>
            <w:tcW w:w="2750" w:type="dxa"/>
            <w:vMerge/>
            <w:vAlign w:val="center"/>
          </w:tcPr>
          <w:p w:rsidR="002C3036" w:rsidRDefault="002C3036">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1.5</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农药包装废弃物收集处理规范</w:t>
            </w:r>
          </w:p>
        </w:tc>
        <w:tc>
          <w:tcPr>
            <w:tcW w:w="1603" w:type="dxa"/>
            <w:vAlign w:val="center"/>
          </w:tcPr>
          <w:p w:rsidR="002C3036" w:rsidRDefault="006C1248">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63"/>
        </w:trPr>
        <w:tc>
          <w:tcPr>
            <w:tcW w:w="2750" w:type="dxa"/>
            <w:vMerge w:val="restart"/>
            <w:vAlign w:val="center"/>
          </w:tcPr>
          <w:p w:rsidR="002C3036" w:rsidRDefault="006C1248">
            <w:pPr>
              <w:jc w:val="left"/>
              <w:rPr>
                <w:rFonts w:ascii="仿宋" w:eastAsia="仿宋" w:hAnsi="仿宋" w:cs="仿宋"/>
                <w:sz w:val="24"/>
                <w:szCs w:val="24"/>
                <w:lang w:eastAsia="zh-CN"/>
              </w:rPr>
            </w:pPr>
            <w:r>
              <w:rPr>
                <w:rFonts w:ascii="仿宋" w:eastAsia="仿宋" w:hAnsi="仿宋" w:cs="仿宋" w:hint="eastAsia"/>
                <w:sz w:val="24"/>
                <w:szCs w:val="24"/>
                <w:lang w:eastAsia="zh-CN"/>
              </w:rPr>
              <w:t>（二）</w:t>
            </w:r>
            <w:r>
              <w:rPr>
                <w:rFonts w:ascii="仿宋" w:eastAsia="仿宋" w:hAnsi="仿宋" w:cs="仿宋" w:hint="eastAsia"/>
                <w:sz w:val="24"/>
                <w:szCs w:val="24"/>
              </w:rPr>
              <w:t>食品安全管理制度</w:t>
            </w: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2.1</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健全产地环境管理、农业投入品监管、生产过程管控、收购储运过程监管、包装标识管理等农产品质</w:t>
            </w:r>
            <w:proofErr w:type="gramStart"/>
            <w:r>
              <w:rPr>
                <w:rFonts w:ascii="仿宋" w:eastAsia="仿宋" w:hAnsi="仿宋" w:cs="仿宋" w:hint="eastAsia"/>
                <w:sz w:val="24"/>
                <w:szCs w:val="24"/>
                <w:lang w:eastAsia="zh-CN"/>
              </w:rPr>
              <w:t>量安全</w:t>
            </w:r>
            <w:proofErr w:type="gramEnd"/>
            <w:r>
              <w:rPr>
                <w:rFonts w:ascii="仿宋" w:eastAsia="仿宋" w:hAnsi="仿宋" w:cs="仿宋" w:hint="eastAsia"/>
                <w:sz w:val="24"/>
                <w:szCs w:val="24"/>
                <w:lang w:eastAsia="zh-CN"/>
              </w:rPr>
              <w:t>监管基本制度</w:t>
            </w:r>
          </w:p>
        </w:tc>
        <w:tc>
          <w:tcPr>
            <w:tcW w:w="1603" w:type="dxa"/>
            <w:vAlign w:val="center"/>
          </w:tcPr>
          <w:p w:rsidR="002C3036" w:rsidRDefault="006C1248">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42"/>
        </w:trPr>
        <w:tc>
          <w:tcPr>
            <w:tcW w:w="2750" w:type="dxa"/>
            <w:vMerge/>
            <w:vAlign w:val="center"/>
          </w:tcPr>
          <w:p w:rsidR="002C3036" w:rsidRDefault="002C3036">
            <w:pPr>
              <w:widowControl/>
              <w:jc w:val="left"/>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2.3</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落实农业投入品购买索证索票、经营台账制度</w:t>
            </w:r>
          </w:p>
        </w:tc>
        <w:tc>
          <w:tcPr>
            <w:tcW w:w="1603" w:type="dxa"/>
            <w:vAlign w:val="center"/>
          </w:tcPr>
          <w:p w:rsidR="002C3036" w:rsidRDefault="006C1248">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50"/>
        </w:trPr>
        <w:tc>
          <w:tcPr>
            <w:tcW w:w="2750" w:type="dxa"/>
            <w:vMerge/>
            <w:vAlign w:val="center"/>
          </w:tcPr>
          <w:p w:rsidR="002C3036" w:rsidRDefault="002C3036">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2.3</w:t>
            </w:r>
          </w:p>
        </w:tc>
        <w:tc>
          <w:tcPr>
            <w:tcW w:w="8616" w:type="dxa"/>
            <w:vAlign w:val="center"/>
          </w:tcPr>
          <w:p w:rsidR="002C3036" w:rsidRDefault="006C1248" w:rsidP="006D3FAC">
            <w:pPr>
              <w:rPr>
                <w:rFonts w:ascii="仿宋" w:eastAsia="仿宋" w:hAnsi="仿宋" w:cs="仿宋"/>
                <w:sz w:val="24"/>
                <w:szCs w:val="24"/>
                <w:lang w:eastAsia="zh-CN"/>
              </w:rPr>
            </w:pPr>
            <w:r>
              <w:rPr>
                <w:rFonts w:ascii="仿宋" w:eastAsia="仿宋" w:hAnsi="仿宋" w:cs="仿宋" w:hint="eastAsia"/>
                <w:sz w:val="24"/>
                <w:szCs w:val="24"/>
                <w:lang w:eastAsia="zh-CN"/>
              </w:rPr>
              <w:t>种植过程中严格控制生产技术规程、农业投入品管理办法和操作规程</w:t>
            </w:r>
          </w:p>
        </w:tc>
        <w:tc>
          <w:tcPr>
            <w:tcW w:w="1603" w:type="dxa"/>
            <w:vAlign w:val="center"/>
          </w:tcPr>
          <w:p w:rsidR="002C3036" w:rsidRDefault="006C1248">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BB1E26">
        <w:trPr>
          <w:trHeight w:val="262"/>
        </w:trPr>
        <w:tc>
          <w:tcPr>
            <w:tcW w:w="2750" w:type="dxa"/>
            <w:vMerge w:val="restart"/>
            <w:vAlign w:val="center"/>
          </w:tcPr>
          <w:p w:rsidR="00BB1E26" w:rsidRDefault="00BB1E26">
            <w:pPr>
              <w:jc w:val="center"/>
              <w:rPr>
                <w:rFonts w:ascii="仿宋" w:eastAsia="仿宋" w:hAnsi="仿宋" w:cs="仿宋"/>
                <w:sz w:val="24"/>
                <w:szCs w:val="24"/>
                <w:lang w:eastAsia="zh-CN"/>
              </w:rPr>
            </w:pPr>
            <w:r>
              <w:rPr>
                <w:rFonts w:ascii="仿宋" w:eastAsia="仿宋" w:hAnsi="仿宋" w:cs="仿宋" w:hint="eastAsia"/>
                <w:sz w:val="24"/>
                <w:szCs w:val="24"/>
                <w:lang w:eastAsia="zh-CN"/>
              </w:rPr>
              <w:t>（三）追溯及记录管理</w:t>
            </w:r>
          </w:p>
        </w:tc>
        <w:tc>
          <w:tcPr>
            <w:tcW w:w="990" w:type="dxa"/>
            <w:vAlign w:val="center"/>
          </w:tcPr>
          <w:p w:rsidR="00BB1E26" w:rsidRDefault="00BB1E26">
            <w:pPr>
              <w:jc w:val="center"/>
              <w:rPr>
                <w:rFonts w:ascii="仿宋" w:eastAsia="仿宋" w:hAnsi="仿宋" w:cs="仿宋"/>
                <w:sz w:val="24"/>
                <w:szCs w:val="24"/>
                <w:lang w:eastAsia="zh-CN"/>
              </w:rPr>
            </w:pPr>
            <w:r>
              <w:rPr>
                <w:rFonts w:ascii="仿宋" w:eastAsia="仿宋" w:hAnsi="仿宋" w:cs="仿宋" w:hint="eastAsia"/>
                <w:sz w:val="24"/>
                <w:szCs w:val="24"/>
                <w:lang w:eastAsia="zh-CN"/>
              </w:rPr>
              <w:t>3.1</w:t>
            </w:r>
          </w:p>
        </w:tc>
        <w:tc>
          <w:tcPr>
            <w:tcW w:w="8616" w:type="dxa"/>
            <w:vAlign w:val="center"/>
          </w:tcPr>
          <w:p w:rsidR="00BB1E26" w:rsidRDefault="00BB1E26" w:rsidP="006D3FAC">
            <w:pPr>
              <w:rPr>
                <w:rFonts w:ascii="仿宋" w:eastAsia="仿宋" w:hAnsi="仿宋" w:cs="仿宋"/>
                <w:sz w:val="24"/>
                <w:szCs w:val="24"/>
                <w:lang w:eastAsia="zh-CN"/>
              </w:rPr>
            </w:pPr>
            <w:r>
              <w:rPr>
                <w:rFonts w:ascii="仿宋" w:eastAsia="仿宋" w:hAnsi="仿宋" w:cs="仿宋" w:hint="eastAsia"/>
                <w:sz w:val="24"/>
                <w:szCs w:val="24"/>
                <w:lang w:eastAsia="zh-CN"/>
              </w:rPr>
              <w:t>农业投入品采购记录、使用记录规范完整</w:t>
            </w:r>
          </w:p>
        </w:tc>
        <w:tc>
          <w:tcPr>
            <w:tcW w:w="1603" w:type="dxa"/>
            <w:vAlign w:val="center"/>
          </w:tcPr>
          <w:p w:rsidR="00BB1E26" w:rsidRDefault="00BB1E26">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BB1E26">
        <w:trPr>
          <w:trHeight w:val="347"/>
        </w:trPr>
        <w:tc>
          <w:tcPr>
            <w:tcW w:w="2750" w:type="dxa"/>
            <w:vMerge/>
            <w:vAlign w:val="center"/>
          </w:tcPr>
          <w:p w:rsidR="00BB1E26" w:rsidRDefault="00BB1E26">
            <w:pPr>
              <w:jc w:val="center"/>
              <w:rPr>
                <w:rFonts w:ascii="仿宋" w:eastAsia="仿宋" w:hAnsi="仿宋" w:cs="仿宋"/>
                <w:sz w:val="24"/>
                <w:szCs w:val="24"/>
                <w:lang w:eastAsia="zh-CN"/>
              </w:rPr>
            </w:pPr>
          </w:p>
        </w:tc>
        <w:tc>
          <w:tcPr>
            <w:tcW w:w="990" w:type="dxa"/>
            <w:vAlign w:val="center"/>
          </w:tcPr>
          <w:p w:rsidR="00BB1E26" w:rsidRDefault="00BB1E26">
            <w:pPr>
              <w:jc w:val="center"/>
              <w:rPr>
                <w:rFonts w:ascii="仿宋" w:eastAsia="仿宋" w:hAnsi="仿宋" w:cs="仿宋"/>
                <w:sz w:val="24"/>
                <w:szCs w:val="24"/>
                <w:lang w:eastAsia="zh-CN"/>
              </w:rPr>
            </w:pPr>
            <w:r>
              <w:rPr>
                <w:rFonts w:ascii="仿宋" w:eastAsia="仿宋" w:hAnsi="仿宋" w:cs="仿宋" w:hint="eastAsia"/>
                <w:sz w:val="24"/>
                <w:szCs w:val="24"/>
                <w:lang w:eastAsia="zh-CN"/>
              </w:rPr>
              <w:t>3.2</w:t>
            </w:r>
          </w:p>
        </w:tc>
        <w:tc>
          <w:tcPr>
            <w:tcW w:w="8616" w:type="dxa"/>
            <w:vAlign w:val="center"/>
          </w:tcPr>
          <w:p w:rsidR="00BB1E26" w:rsidRDefault="00BB1E26">
            <w:pPr>
              <w:rPr>
                <w:rFonts w:ascii="仿宋" w:eastAsia="仿宋" w:hAnsi="仿宋" w:cs="仿宋"/>
                <w:sz w:val="24"/>
                <w:szCs w:val="24"/>
                <w:lang w:eastAsia="zh-CN"/>
              </w:rPr>
            </w:pPr>
            <w:r>
              <w:rPr>
                <w:rFonts w:ascii="仿宋" w:eastAsia="仿宋" w:hAnsi="仿宋" w:cs="仿宋" w:hint="eastAsia"/>
                <w:sz w:val="24"/>
                <w:szCs w:val="24"/>
                <w:lang w:eastAsia="zh-CN"/>
              </w:rPr>
              <w:t>所使用的农药有产品批准文号</w:t>
            </w:r>
          </w:p>
        </w:tc>
        <w:tc>
          <w:tcPr>
            <w:tcW w:w="1603" w:type="dxa"/>
            <w:vAlign w:val="center"/>
          </w:tcPr>
          <w:p w:rsidR="00BB1E26" w:rsidRDefault="00BB1E26">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BB1E26">
        <w:trPr>
          <w:trHeight w:val="390"/>
        </w:trPr>
        <w:tc>
          <w:tcPr>
            <w:tcW w:w="2750" w:type="dxa"/>
            <w:vMerge/>
            <w:vAlign w:val="center"/>
          </w:tcPr>
          <w:p w:rsidR="00BB1E26" w:rsidRDefault="00BB1E26">
            <w:pPr>
              <w:jc w:val="center"/>
              <w:rPr>
                <w:rFonts w:ascii="仿宋" w:eastAsia="仿宋" w:hAnsi="仿宋" w:cs="仿宋"/>
                <w:sz w:val="24"/>
                <w:szCs w:val="24"/>
                <w:lang w:eastAsia="zh-CN"/>
              </w:rPr>
            </w:pPr>
          </w:p>
        </w:tc>
        <w:tc>
          <w:tcPr>
            <w:tcW w:w="990" w:type="dxa"/>
            <w:vAlign w:val="center"/>
          </w:tcPr>
          <w:p w:rsidR="00BB1E26" w:rsidRDefault="00BB1E26">
            <w:pPr>
              <w:jc w:val="center"/>
              <w:rPr>
                <w:rFonts w:ascii="仿宋" w:eastAsia="仿宋" w:hAnsi="仿宋" w:cs="仿宋"/>
                <w:sz w:val="24"/>
                <w:szCs w:val="24"/>
                <w:lang w:eastAsia="zh-CN"/>
              </w:rPr>
            </w:pPr>
            <w:r>
              <w:rPr>
                <w:rFonts w:ascii="仿宋" w:eastAsia="仿宋" w:hAnsi="仿宋" w:cs="仿宋" w:hint="eastAsia"/>
                <w:sz w:val="24"/>
                <w:szCs w:val="24"/>
                <w:lang w:eastAsia="zh-CN"/>
              </w:rPr>
              <w:t>3.3</w:t>
            </w:r>
          </w:p>
        </w:tc>
        <w:tc>
          <w:tcPr>
            <w:tcW w:w="8616" w:type="dxa"/>
            <w:vAlign w:val="center"/>
          </w:tcPr>
          <w:p w:rsidR="00BB1E26" w:rsidRDefault="00B263A8" w:rsidP="00B263A8">
            <w:pPr>
              <w:rPr>
                <w:rFonts w:ascii="仿宋" w:eastAsia="仿宋" w:hAnsi="仿宋" w:cs="仿宋"/>
                <w:sz w:val="24"/>
                <w:szCs w:val="24"/>
                <w:lang w:eastAsia="zh-CN"/>
              </w:rPr>
            </w:pPr>
            <w:r>
              <w:rPr>
                <w:rFonts w:ascii="仿宋" w:eastAsia="仿宋" w:hAnsi="仿宋" w:cs="仿宋" w:hint="eastAsia"/>
                <w:sz w:val="24"/>
                <w:szCs w:val="24"/>
                <w:lang w:eastAsia="zh-CN"/>
              </w:rPr>
              <w:t>不得</w:t>
            </w:r>
            <w:r w:rsidR="00BB1E26">
              <w:rPr>
                <w:rFonts w:ascii="仿宋" w:eastAsia="仿宋" w:hAnsi="仿宋" w:cs="仿宋" w:hint="eastAsia"/>
                <w:sz w:val="24"/>
                <w:szCs w:val="24"/>
                <w:lang w:eastAsia="zh-CN"/>
              </w:rPr>
              <w:t>违法使用</w:t>
            </w:r>
            <w:r>
              <w:rPr>
                <w:rFonts w:ascii="仿宋" w:eastAsia="仿宋" w:hAnsi="仿宋" w:cs="仿宋" w:hint="eastAsia"/>
                <w:sz w:val="24"/>
                <w:szCs w:val="24"/>
                <w:lang w:eastAsia="zh-CN"/>
              </w:rPr>
              <w:t>剧毒、高毒农药等</w:t>
            </w:r>
            <w:r w:rsidR="00BB1E26">
              <w:rPr>
                <w:rFonts w:ascii="仿宋" w:eastAsia="仿宋" w:hAnsi="仿宋" w:cs="仿宋" w:hint="eastAsia"/>
                <w:sz w:val="24"/>
                <w:szCs w:val="24"/>
                <w:lang w:eastAsia="zh-CN"/>
              </w:rPr>
              <w:t>违禁药物</w:t>
            </w:r>
          </w:p>
        </w:tc>
        <w:tc>
          <w:tcPr>
            <w:tcW w:w="1603" w:type="dxa"/>
            <w:vAlign w:val="center"/>
          </w:tcPr>
          <w:p w:rsidR="00BB1E26" w:rsidRDefault="00BB1E26">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BB1E26">
        <w:trPr>
          <w:trHeight w:val="390"/>
        </w:trPr>
        <w:tc>
          <w:tcPr>
            <w:tcW w:w="2750" w:type="dxa"/>
            <w:vMerge/>
            <w:vAlign w:val="center"/>
          </w:tcPr>
          <w:p w:rsidR="00BB1E26" w:rsidRDefault="00BB1E26">
            <w:pPr>
              <w:jc w:val="center"/>
              <w:rPr>
                <w:rFonts w:ascii="仿宋" w:eastAsia="仿宋" w:hAnsi="仿宋" w:cs="仿宋"/>
                <w:sz w:val="24"/>
                <w:szCs w:val="24"/>
                <w:lang w:eastAsia="zh-CN"/>
              </w:rPr>
            </w:pPr>
          </w:p>
        </w:tc>
        <w:tc>
          <w:tcPr>
            <w:tcW w:w="990" w:type="dxa"/>
            <w:vAlign w:val="center"/>
          </w:tcPr>
          <w:p w:rsidR="00BB1E26" w:rsidRDefault="00BB1E26">
            <w:pPr>
              <w:jc w:val="center"/>
              <w:rPr>
                <w:rFonts w:ascii="仿宋" w:eastAsia="仿宋" w:hAnsi="仿宋" w:cs="仿宋"/>
                <w:sz w:val="24"/>
                <w:szCs w:val="24"/>
                <w:lang w:eastAsia="zh-CN"/>
              </w:rPr>
            </w:pPr>
            <w:r>
              <w:rPr>
                <w:rFonts w:ascii="仿宋" w:eastAsia="仿宋" w:hAnsi="仿宋" w:cs="仿宋" w:hint="eastAsia"/>
                <w:sz w:val="24"/>
                <w:szCs w:val="24"/>
                <w:lang w:eastAsia="zh-CN"/>
              </w:rPr>
              <w:t>3.4</w:t>
            </w:r>
          </w:p>
        </w:tc>
        <w:tc>
          <w:tcPr>
            <w:tcW w:w="8616" w:type="dxa"/>
            <w:vAlign w:val="center"/>
          </w:tcPr>
          <w:p w:rsidR="00BB1E26" w:rsidRDefault="00BB1E26">
            <w:pPr>
              <w:rPr>
                <w:rFonts w:ascii="仿宋" w:eastAsia="仿宋" w:hAnsi="仿宋" w:cs="仿宋"/>
                <w:sz w:val="24"/>
                <w:szCs w:val="24"/>
                <w:lang w:eastAsia="zh-CN"/>
              </w:rPr>
            </w:pPr>
            <w:r>
              <w:rPr>
                <w:rFonts w:ascii="仿宋" w:eastAsia="仿宋" w:hAnsi="仿宋" w:cs="仿宋" w:hint="eastAsia"/>
                <w:sz w:val="24"/>
                <w:szCs w:val="24"/>
                <w:lang w:eastAsia="zh-CN"/>
              </w:rPr>
              <w:t>“三品一标”产品全部纳入追溯体系</w:t>
            </w:r>
          </w:p>
        </w:tc>
        <w:tc>
          <w:tcPr>
            <w:tcW w:w="1603" w:type="dxa"/>
            <w:vAlign w:val="center"/>
          </w:tcPr>
          <w:p w:rsidR="00BB1E26" w:rsidRDefault="00BB1E26">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BB1E26">
        <w:trPr>
          <w:trHeight w:val="390"/>
        </w:trPr>
        <w:tc>
          <w:tcPr>
            <w:tcW w:w="2750" w:type="dxa"/>
            <w:vMerge/>
            <w:vAlign w:val="center"/>
          </w:tcPr>
          <w:p w:rsidR="00BB1E26" w:rsidRDefault="00BB1E26">
            <w:pPr>
              <w:jc w:val="center"/>
              <w:rPr>
                <w:rFonts w:ascii="仿宋" w:eastAsia="仿宋" w:hAnsi="仿宋" w:cs="仿宋"/>
                <w:sz w:val="24"/>
                <w:szCs w:val="24"/>
                <w:lang w:eastAsia="zh-CN"/>
              </w:rPr>
            </w:pPr>
          </w:p>
        </w:tc>
        <w:tc>
          <w:tcPr>
            <w:tcW w:w="990" w:type="dxa"/>
            <w:vAlign w:val="center"/>
          </w:tcPr>
          <w:p w:rsidR="00BB1E26" w:rsidRDefault="00BB1E26">
            <w:pPr>
              <w:jc w:val="center"/>
              <w:rPr>
                <w:rFonts w:ascii="仿宋" w:eastAsia="仿宋" w:hAnsi="仿宋" w:cs="仿宋"/>
                <w:sz w:val="24"/>
                <w:szCs w:val="24"/>
                <w:lang w:eastAsia="zh-CN"/>
              </w:rPr>
            </w:pPr>
            <w:r>
              <w:rPr>
                <w:rFonts w:ascii="仿宋" w:eastAsia="仿宋" w:hAnsi="仿宋" w:cs="仿宋" w:hint="eastAsia"/>
                <w:sz w:val="24"/>
                <w:szCs w:val="24"/>
                <w:lang w:eastAsia="zh-CN"/>
              </w:rPr>
              <w:t>3.5</w:t>
            </w:r>
          </w:p>
        </w:tc>
        <w:tc>
          <w:tcPr>
            <w:tcW w:w="8616" w:type="dxa"/>
            <w:vAlign w:val="center"/>
          </w:tcPr>
          <w:p w:rsidR="00BB1E26" w:rsidRDefault="00BB1E26">
            <w:pPr>
              <w:rPr>
                <w:rFonts w:ascii="仿宋" w:eastAsia="仿宋" w:hAnsi="仿宋" w:cs="仿宋"/>
                <w:sz w:val="24"/>
                <w:szCs w:val="24"/>
                <w:lang w:eastAsia="zh-CN"/>
              </w:rPr>
            </w:pPr>
            <w:r>
              <w:rPr>
                <w:rFonts w:ascii="仿宋" w:eastAsia="仿宋" w:hAnsi="仿宋" w:cs="仿宋" w:hint="eastAsia"/>
                <w:sz w:val="24"/>
                <w:szCs w:val="24"/>
                <w:lang w:eastAsia="zh-CN"/>
              </w:rPr>
              <w:t>产品具有产地准出凭证/产品质量合格证明</w:t>
            </w:r>
          </w:p>
        </w:tc>
        <w:tc>
          <w:tcPr>
            <w:tcW w:w="1603" w:type="dxa"/>
            <w:vAlign w:val="center"/>
          </w:tcPr>
          <w:p w:rsidR="00BB1E26" w:rsidRDefault="00BB1E26">
            <w:pPr>
              <w:widowControl/>
              <w:adjustRightInd w:val="0"/>
              <w:snapToGrid w:val="0"/>
              <w:jc w:val="center"/>
              <w:rPr>
                <w:rFonts w:ascii="仿宋" w:eastAsia="仿宋" w:hAnsi="仿宋" w:cs="仿宋"/>
                <w:kern w:val="0"/>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trPr>
          <w:trHeight w:val="357"/>
        </w:trPr>
        <w:tc>
          <w:tcPr>
            <w:tcW w:w="2750" w:type="dxa"/>
            <w:vAlign w:val="center"/>
          </w:tcPr>
          <w:p w:rsidR="002C3036" w:rsidRDefault="006C1248">
            <w:pPr>
              <w:jc w:val="left"/>
              <w:rPr>
                <w:rFonts w:ascii="仿宋" w:eastAsia="仿宋" w:hAnsi="仿宋" w:cs="仿宋"/>
                <w:sz w:val="24"/>
                <w:szCs w:val="24"/>
                <w:lang w:eastAsia="zh-CN"/>
              </w:rPr>
            </w:pPr>
            <w:r>
              <w:rPr>
                <w:rFonts w:ascii="仿宋" w:eastAsia="仿宋" w:hAnsi="仿宋" w:cs="仿宋" w:hint="eastAsia"/>
                <w:sz w:val="24"/>
                <w:szCs w:val="24"/>
                <w:lang w:eastAsia="zh-CN"/>
              </w:rPr>
              <w:t>（四）</w:t>
            </w:r>
            <w:r>
              <w:rPr>
                <w:rFonts w:ascii="仿宋" w:eastAsia="仿宋" w:hAnsi="仿宋" w:cs="仿宋" w:hint="eastAsia"/>
                <w:sz w:val="24"/>
                <w:szCs w:val="24"/>
              </w:rPr>
              <w:t>日常检查</w:t>
            </w: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4.1</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监管部门日常检查记录</w:t>
            </w:r>
          </w:p>
        </w:tc>
        <w:tc>
          <w:tcPr>
            <w:tcW w:w="1603" w:type="dxa"/>
            <w:vAlign w:val="center"/>
          </w:tcPr>
          <w:p w:rsidR="002C3036" w:rsidRDefault="006C1248">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bl>
    <w:p w:rsidR="002C3036" w:rsidRDefault="002C3036">
      <w:pPr>
        <w:adjustRightInd w:val="0"/>
        <w:snapToGrid w:val="0"/>
        <w:spacing w:line="580" w:lineRule="exact"/>
        <w:rPr>
          <w:rFonts w:ascii="黑体" w:eastAsia="黑体" w:hAnsi="黑体" w:cs="黑体"/>
          <w:sz w:val="32"/>
          <w:szCs w:val="32"/>
        </w:rPr>
      </w:pPr>
    </w:p>
    <w:p w:rsidR="002C3036" w:rsidRDefault="006C1248">
      <w:pPr>
        <w:widowControl/>
        <w:suppressAutoHyphens w:val="0"/>
        <w:jc w:val="left"/>
      </w:pPr>
      <w:r>
        <w:br w:type="page"/>
      </w:r>
    </w:p>
    <w:p w:rsidR="002C3036" w:rsidRDefault="006C1248" w:rsidP="00B263A8">
      <w:pPr>
        <w:adjustRightInd w:val="0"/>
        <w:snapToGrid w:val="0"/>
        <w:spacing w:afterLines="50" w:line="580" w:lineRule="exact"/>
        <w:rPr>
          <w:rFonts w:ascii="黑体" w:eastAsia="黑体" w:hAnsi="黑体" w:cs="黑体"/>
          <w:sz w:val="32"/>
          <w:szCs w:val="32"/>
          <w:u w:val="single"/>
          <w:lang w:eastAsia="zh-CN"/>
        </w:rPr>
      </w:pPr>
      <w:r>
        <w:rPr>
          <w:rFonts w:ascii="黑体" w:eastAsia="黑体" w:hAnsi="黑体" w:cs="黑体" w:hint="eastAsia"/>
          <w:sz w:val="32"/>
          <w:szCs w:val="32"/>
        </w:rPr>
        <w:lastRenderedPageBreak/>
        <w:t>附件</w:t>
      </w:r>
      <w:r>
        <w:rPr>
          <w:rFonts w:ascii="黑体" w:eastAsia="黑体" w:hAnsi="黑体" w:cs="黑体" w:hint="eastAsia"/>
          <w:sz w:val="32"/>
          <w:szCs w:val="32"/>
          <w:lang w:eastAsia="zh-CN"/>
        </w:rPr>
        <w:t xml:space="preserve">5:养殖企业现场评价标准                               </w:t>
      </w:r>
      <w:r>
        <w:rPr>
          <w:rFonts w:ascii="黑体" w:eastAsia="黑体" w:hAnsi="黑体" w:cs="黑体"/>
          <w:sz w:val="32"/>
          <w:szCs w:val="32"/>
          <w:lang w:eastAsia="zh-CN"/>
        </w:rPr>
        <w:t xml:space="preserve">     </w:t>
      </w:r>
    </w:p>
    <w:p w:rsidR="002C3036" w:rsidRDefault="006C1248" w:rsidP="00B263A8">
      <w:pPr>
        <w:adjustRightInd w:val="0"/>
        <w:snapToGrid w:val="0"/>
        <w:spacing w:afterLines="50" w:line="580" w:lineRule="exact"/>
        <w:ind w:firstLineChars="100" w:firstLine="320"/>
        <w:rPr>
          <w:rFonts w:ascii="黑体" w:eastAsia="黑体" w:hAnsi="黑体" w:cs="黑体"/>
          <w:sz w:val="32"/>
          <w:szCs w:val="32"/>
        </w:rPr>
      </w:pPr>
      <w:r>
        <w:rPr>
          <w:rFonts w:ascii="黑体" w:eastAsia="黑体" w:hAnsi="黑体" w:cs="黑体" w:hint="eastAsia"/>
          <w:sz w:val="32"/>
          <w:szCs w:val="32"/>
          <w:lang w:eastAsia="zh-CN"/>
        </w:rPr>
        <w:t>名称：</w:t>
      </w:r>
      <w:r>
        <w:rPr>
          <w:rFonts w:ascii="黑体" w:eastAsia="黑体" w:hAnsi="黑体" w:cs="黑体"/>
          <w:sz w:val="32"/>
          <w:szCs w:val="32"/>
          <w:u w:val="single"/>
          <w:lang w:eastAsia="zh-CN"/>
        </w:rPr>
        <w:t xml:space="preserve">                            </w:t>
      </w:r>
      <w:r>
        <w:rPr>
          <w:rFonts w:ascii="黑体" w:eastAsia="黑体" w:hAnsi="黑体" w:cs="黑体"/>
          <w:sz w:val="32"/>
          <w:szCs w:val="32"/>
          <w:lang w:eastAsia="zh-CN"/>
        </w:rPr>
        <w:t xml:space="preserve">                      </w:t>
      </w:r>
      <w:r>
        <w:rPr>
          <w:rFonts w:ascii="黑体" w:eastAsia="黑体" w:hAnsi="黑体" w:cs="黑体" w:hint="eastAsia"/>
          <w:sz w:val="32"/>
          <w:szCs w:val="32"/>
          <w:lang w:eastAsia="zh-CN"/>
        </w:rPr>
        <w:t>评估人员：</w:t>
      </w:r>
      <w:r>
        <w:rPr>
          <w:rFonts w:ascii="黑体" w:eastAsia="黑体" w:hAnsi="黑体" w:cs="黑体" w:hint="eastAsia"/>
          <w:sz w:val="32"/>
          <w:szCs w:val="32"/>
          <w:u w:val="single"/>
          <w:lang w:eastAsia="zh-CN"/>
        </w:rPr>
        <w:t xml:space="preserve">                 </w:t>
      </w:r>
    </w:p>
    <w:tbl>
      <w:tblPr>
        <w:tblStyle w:val="a5"/>
        <w:tblW w:w="13959" w:type="dxa"/>
        <w:tblInd w:w="187" w:type="dxa"/>
        <w:tblLayout w:type="fixed"/>
        <w:tblLook w:val="04A0"/>
      </w:tblPr>
      <w:tblGrid>
        <w:gridCol w:w="2750"/>
        <w:gridCol w:w="990"/>
        <w:gridCol w:w="8616"/>
        <w:gridCol w:w="1603"/>
      </w:tblGrid>
      <w:tr w:rsidR="002C3036" w:rsidTr="00D26723">
        <w:trPr>
          <w:trHeight w:val="469"/>
        </w:trPr>
        <w:tc>
          <w:tcPr>
            <w:tcW w:w="2750" w:type="dxa"/>
            <w:vAlign w:val="center"/>
          </w:tcPr>
          <w:p w:rsidR="002C3036" w:rsidRDefault="006C1248">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lang w:eastAsia="zh-CN"/>
              </w:rPr>
              <w:t>评价标准</w:t>
            </w:r>
          </w:p>
        </w:tc>
        <w:tc>
          <w:tcPr>
            <w:tcW w:w="990" w:type="dxa"/>
            <w:vAlign w:val="center"/>
          </w:tcPr>
          <w:p w:rsidR="002C3036" w:rsidRDefault="006C1248">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lang w:eastAsia="zh-CN"/>
              </w:rPr>
              <w:t>序号</w:t>
            </w:r>
          </w:p>
        </w:tc>
        <w:tc>
          <w:tcPr>
            <w:tcW w:w="8616" w:type="dxa"/>
            <w:vAlign w:val="center"/>
          </w:tcPr>
          <w:p w:rsidR="002C3036" w:rsidRDefault="006C1248">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lang w:eastAsia="zh-CN"/>
              </w:rPr>
              <w:t>评价内容</w:t>
            </w:r>
          </w:p>
        </w:tc>
        <w:tc>
          <w:tcPr>
            <w:tcW w:w="1603" w:type="dxa"/>
            <w:vAlign w:val="center"/>
          </w:tcPr>
          <w:p w:rsidR="002C3036" w:rsidRDefault="006C1248" w:rsidP="00D26723">
            <w:pPr>
              <w:widowControl/>
              <w:adjustRightInd w:val="0"/>
              <w:snapToGrid w:val="0"/>
              <w:jc w:val="center"/>
              <w:rPr>
                <w:rFonts w:ascii="仿宋" w:eastAsia="仿宋" w:hAnsi="仿宋" w:cs="宋体"/>
                <w:b/>
                <w:bCs/>
                <w:kern w:val="0"/>
                <w:sz w:val="24"/>
                <w:szCs w:val="24"/>
                <w:lang w:eastAsia="zh-CN"/>
              </w:rPr>
            </w:pPr>
            <w:r>
              <w:rPr>
                <w:rFonts w:ascii="仿宋" w:eastAsia="仿宋" w:hAnsi="仿宋" w:cs="宋体" w:hint="eastAsia"/>
                <w:b/>
                <w:bCs/>
                <w:kern w:val="0"/>
                <w:sz w:val="24"/>
                <w:szCs w:val="24"/>
              </w:rPr>
              <w:t>评价</w:t>
            </w:r>
          </w:p>
        </w:tc>
      </w:tr>
      <w:tr w:rsidR="002C3036" w:rsidTr="00D26723">
        <w:trPr>
          <w:trHeight w:val="450"/>
        </w:trPr>
        <w:tc>
          <w:tcPr>
            <w:tcW w:w="2750" w:type="dxa"/>
            <w:vMerge w:val="restart"/>
            <w:vAlign w:val="center"/>
          </w:tcPr>
          <w:p w:rsidR="002C3036" w:rsidRDefault="006C1248" w:rsidP="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（一）</w:t>
            </w:r>
            <w:r>
              <w:rPr>
                <w:rFonts w:ascii="仿宋" w:eastAsia="仿宋" w:hAnsi="仿宋" w:cs="仿宋" w:hint="eastAsia"/>
                <w:sz w:val="24"/>
                <w:szCs w:val="24"/>
              </w:rPr>
              <w:t>食品安全标准和良好行为规范落实</w:t>
            </w: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1.1</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 xml:space="preserve">具有《动物防疫条件合格证》       </w:t>
            </w:r>
          </w:p>
        </w:tc>
        <w:tc>
          <w:tcPr>
            <w:tcW w:w="1603" w:type="dxa"/>
            <w:vAlign w:val="center"/>
          </w:tcPr>
          <w:p w:rsidR="002C3036" w:rsidRDefault="006C1248"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rsidTr="00D26723">
        <w:trPr>
          <w:trHeight w:val="676"/>
        </w:trPr>
        <w:tc>
          <w:tcPr>
            <w:tcW w:w="2750" w:type="dxa"/>
            <w:vMerge/>
            <w:vAlign w:val="center"/>
          </w:tcPr>
          <w:p w:rsidR="002C3036" w:rsidRDefault="002C3036" w:rsidP="00A53A89">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1.2</w:t>
            </w:r>
          </w:p>
        </w:tc>
        <w:tc>
          <w:tcPr>
            <w:tcW w:w="8616" w:type="dxa"/>
            <w:vAlign w:val="center"/>
          </w:tcPr>
          <w:p w:rsidR="002C3036" w:rsidRDefault="006C1248" w:rsidP="00BB1E26">
            <w:pPr>
              <w:rPr>
                <w:rFonts w:ascii="仿宋" w:eastAsia="仿宋" w:hAnsi="仿宋" w:cs="仿宋"/>
                <w:sz w:val="24"/>
                <w:szCs w:val="24"/>
                <w:lang w:eastAsia="zh-CN"/>
              </w:rPr>
            </w:pPr>
            <w:r>
              <w:rPr>
                <w:rFonts w:ascii="仿宋" w:eastAsia="仿宋" w:hAnsi="仿宋" w:cs="仿宋" w:hint="eastAsia"/>
                <w:sz w:val="24"/>
                <w:szCs w:val="24"/>
                <w:lang w:eastAsia="zh-CN"/>
              </w:rPr>
              <w:t>防疫制度健全，养殖档案健全</w:t>
            </w:r>
            <w:proofErr w:type="gramStart"/>
            <w:r>
              <w:rPr>
                <w:rFonts w:ascii="仿宋" w:eastAsia="仿宋" w:hAnsi="仿宋" w:cs="仿宋" w:hint="eastAsia"/>
                <w:sz w:val="24"/>
                <w:szCs w:val="24"/>
                <w:lang w:eastAsia="zh-CN"/>
              </w:rPr>
              <w:t>完整(</w:t>
            </w:r>
            <w:proofErr w:type="gramEnd"/>
            <w:r>
              <w:rPr>
                <w:rFonts w:ascii="仿宋" w:eastAsia="仿宋" w:hAnsi="仿宋" w:cs="仿宋" w:hint="eastAsia"/>
                <w:sz w:val="24"/>
                <w:szCs w:val="24"/>
                <w:lang w:eastAsia="zh-CN"/>
              </w:rPr>
              <w:t>饲料和兽药采购使用记录、免疫记录、消毒记录、病死动物无害化处理记录等)</w:t>
            </w:r>
          </w:p>
        </w:tc>
        <w:tc>
          <w:tcPr>
            <w:tcW w:w="1603" w:type="dxa"/>
            <w:vAlign w:val="center"/>
          </w:tcPr>
          <w:p w:rsidR="002C3036" w:rsidRDefault="006C1248"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rsidTr="00D26723">
        <w:trPr>
          <w:trHeight w:val="450"/>
        </w:trPr>
        <w:tc>
          <w:tcPr>
            <w:tcW w:w="2750" w:type="dxa"/>
            <w:vMerge/>
            <w:vAlign w:val="center"/>
          </w:tcPr>
          <w:p w:rsidR="002C3036" w:rsidRDefault="002C3036" w:rsidP="00A53A89">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1.3</w:t>
            </w:r>
          </w:p>
        </w:tc>
        <w:tc>
          <w:tcPr>
            <w:tcW w:w="8616" w:type="dxa"/>
            <w:vAlign w:val="center"/>
          </w:tcPr>
          <w:p w:rsidR="002C3036" w:rsidRDefault="006C1248" w:rsidP="00BB1E26">
            <w:pPr>
              <w:rPr>
                <w:rFonts w:ascii="仿宋" w:eastAsia="仿宋" w:hAnsi="仿宋" w:cs="仿宋"/>
                <w:sz w:val="24"/>
                <w:szCs w:val="24"/>
                <w:lang w:eastAsia="zh-CN"/>
              </w:rPr>
            </w:pPr>
            <w:r>
              <w:rPr>
                <w:rFonts w:ascii="仿宋" w:eastAsia="仿宋" w:hAnsi="仿宋" w:cs="仿宋" w:hint="eastAsia"/>
                <w:sz w:val="24"/>
                <w:szCs w:val="24"/>
                <w:lang w:eastAsia="zh-CN"/>
              </w:rPr>
              <w:t>按规定实施强制免疫</w:t>
            </w:r>
          </w:p>
        </w:tc>
        <w:tc>
          <w:tcPr>
            <w:tcW w:w="1603" w:type="dxa"/>
            <w:vAlign w:val="center"/>
          </w:tcPr>
          <w:p w:rsidR="002C3036" w:rsidRDefault="006C1248"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rsidTr="00D26723">
        <w:trPr>
          <w:trHeight w:val="430"/>
        </w:trPr>
        <w:tc>
          <w:tcPr>
            <w:tcW w:w="2750" w:type="dxa"/>
            <w:vMerge/>
            <w:vAlign w:val="center"/>
          </w:tcPr>
          <w:p w:rsidR="002C3036" w:rsidRDefault="002C3036" w:rsidP="00A53A89">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1.4</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不得在饲料或者动物饮水中添加违禁物质</w:t>
            </w:r>
          </w:p>
        </w:tc>
        <w:tc>
          <w:tcPr>
            <w:tcW w:w="1603" w:type="dxa"/>
            <w:vAlign w:val="center"/>
          </w:tcPr>
          <w:p w:rsidR="002C3036" w:rsidRDefault="006C1248"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rsidTr="00D26723">
        <w:trPr>
          <w:trHeight w:val="312"/>
        </w:trPr>
        <w:tc>
          <w:tcPr>
            <w:tcW w:w="2750" w:type="dxa"/>
            <w:vMerge/>
            <w:vAlign w:val="center"/>
          </w:tcPr>
          <w:p w:rsidR="002C3036" w:rsidRDefault="002C3036" w:rsidP="00A53A89">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1.5</w:t>
            </w:r>
          </w:p>
        </w:tc>
        <w:tc>
          <w:tcPr>
            <w:tcW w:w="8616" w:type="dxa"/>
            <w:vAlign w:val="center"/>
          </w:tcPr>
          <w:p w:rsidR="002C3036" w:rsidRDefault="006C1248" w:rsidP="00BB1E26">
            <w:pPr>
              <w:rPr>
                <w:rFonts w:ascii="仿宋" w:eastAsia="仿宋" w:hAnsi="仿宋" w:cs="仿宋"/>
                <w:sz w:val="24"/>
                <w:szCs w:val="24"/>
                <w:lang w:eastAsia="zh-CN"/>
              </w:rPr>
            </w:pPr>
            <w:r>
              <w:rPr>
                <w:rFonts w:ascii="仿宋" w:eastAsia="仿宋" w:hAnsi="仿宋" w:cs="仿宋" w:hint="eastAsia"/>
                <w:sz w:val="24"/>
                <w:szCs w:val="24"/>
                <w:lang w:eastAsia="zh-CN"/>
              </w:rPr>
              <w:t>出售动物按要求进行申报检疫</w:t>
            </w:r>
          </w:p>
        </w:tc>
        <w:tc>
          <w:tcPr>
            <w:tcW w:w="1603" w:type="dxa"/>
            <w:vAlign w:val="center"/>
          </w:tcPr>
          <w:p w:rsidR="002C3036" w:rsidRDefault="006C1248"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rsidTr="00D26723">
        <w:trPr>
          <w:trHeight w:val="363"/>
        </w:trPr>
        <w:tc>
          <w:tcPr>
            <w:tcW w:w="2750" w:type="dxa"/>
            <w:vMerge/>
            <w:vAlign w:val="center"/>
          </w:tcPr>
          <w:p w:rsidR="002C3036" w:rsidRDefault="002C3036" w:rsidP="00A53A89">
            <w:pPr>
              <w:jc w:val="center"/>
              <w:rPr>
                <w:rFonts w:ascii="仿宋" w:eastAsia="仿宋" w:hAnsi="仿宋" w:cs="仿宋"/>
                <w:sz w:val="24"/>
                <w:szCs w:val="24"/>
                <w:lang w:eastAsia="zh-CN"/>
              </w:rPr>
            </w:pP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1.6</w:t>
            </w:r>
          </w:p>
        </w:tc>
        <w:tc>
          <w:tcPr>
            <w:tcW w:w="8616" w:type="dxa"/>
            <w:vAlign w:val="center"/>
          </w:tcPr>
          <w:p w:rsidR="002C3036" w:rsidRDefault="006C1248" w:rsidP="00BB1E26">
            <w:pPr>
              <w:rPr>
                <w:rFonts w:ascii="仿宋" w:eastAsia="仿宋" w:hAnsi="仿宋" w:cs="仿宋"/>
                <w:sz w:val="24"/>
                <w:szCs w:val="24"/>
                <w:lang w:eastAsia="zh-CN"/>
              </w:rPr>
            </w:pPr>
            <w:r>
              <w:rPr>
                <w:rFonts w:ascii="仿宋" w:eastAsia="仿宋" w:hAnsi="仿宋" w:cs="仿宋" w:hint="eastAsia"/>
                <w:sz w:val="24"/>
                <w:szCs w:val="24"/>
                <w:lang w:eastAsia="zh-CN"/>
              </w:rPr>
              <w:t>应当加施标识的畜禽、在指定部位加施标识</w:t>
            </w:r>
          </w:p>
        </w:tc>
        <w:tc>
          <w:tcPr>
            <w:tcW w:w="1603" w:type="dxa"/>
            <w:vAlign w:val="center"/>
          </w:tcPr>
          <w:p w:rsidR="002C3036" w:rsidRDefault="006C1248"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345"/>
        </w:trPr>
        <w:tc>
          <w:tcPr>
            <w:tcW w:w="2750" w:type="dxa"/>
            <w:vMerge w:val="restart"/>
            <w:vAlign w:val="center"/>
          </w:tcPr>
          <w:p w:rsidR="00A53A89" w:rsidRDefault="00A53A89" w:rsidP="00A53A89">
            <w:pPr>
              <w:widowControl/>
              <w:jc w:val="center"/>
              <w:rPr>
                <w:rFonts w:ascii="仿宋" w:eastAsia="仿宋" w:hAnsi="仿宋" w:cs="仿宋"/>
                <w:sz w:val="24"/>
                <w:szCs w:val="24"/>
              </w:rPr>
            </w:pPr>
            <w:r>
              <w:rPr>
                <w:rFonts w:ascii="仿宋" w:eastAsia="仿宋" w:hAnsi="仿宋" w:cs="仿宋" w:hint="eastAsia"/>
                <w:sz w:val="24"/>
                <w:szCs w:val="24"/>
                <w:lang w:eastAsia="zh-CN"/>
              </w:rPr>
              <w:t>（二）</w:t>
            </w:r>
            <w:r>
              <w:rPr>
                <w:rFonts w:ascii="仿宋" w:eastAsia="仿宋" w:hAnsi="仿宋" w:cs="仿宋" w:hint="eastAsia"/>
                <w:sz w:val="24"/>
                <w:szCs w:val="24"/>
              </w:rPr>
              <w:t>食品安全管理制度</w:t>
            </w:r>
            <w:r>
              <w:rPr>
                <w:rFonts w:ascii="仿宋" w:eastAsia="仿宋" w:hAnsi="仿宋" w:cs="仿宋" w:hint="eastAsia"/>
                <w:sz w:val="24"/>
                <w:szCs w:val="24"/>
                <w:lang w:eastAsia="zh-CN"/>
              </w:rPr>
              <w:t>/卫生质量管理</w:t>
            </w: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2.1</w:t>
            </w:r>
          </w:p>
        </w:tc>
        <w:tc>
          <w:tcPr>
            <w:tcW w:w="8616" w:type="dxa"/>
            <w:vAlign w:val="center"/>
          </w:tcPr>
          <w:p w:rsidR="00A53A89" w:rsidRDefault="00A53A89" w:rsidP="00BB1E26">
            <w:pPr>
              <w:rPr>
                <w:rFonts w:ascii="仿宋" w:eastAsia="仿宋" w:hAnsi="仿宋" w:cs="仿宋"/>
                <w:sz w:val="24"/>
                <w:szCs w:val="24"/>
                <w:lang w:eastAsia="zh-CN"/>
              </w:rPr>
            </w:pPr>
            <w:r>
              <w:rPr>
                <w:rFonts w:ascii="仿宋" w:eastAsia="仿宋" w:hAnsi="仿宋" w:cs="仿宋" w:hint="eastAsia"/>
                <w:sz w:val="24"/>
                <w:szCs w:val="24"/>
                <w:lang w:eastAsia="zh-CN"/>
              </w:rPr>
              <w:t>有无害化处理设施并正常运转</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469"/>
        </w:trPr>
        <w:tc>
          <w:tcPr>
            <w:tcW w:w="2750" w:type="dxa"/>
            <w:vMerge/>
            <w:vAlign w:val="center"/>
          </w:tcPr>
          <w:p w:rsidR="00A53A89" w:rsidRDefault="00A53A89" w:rsidP="00A53A89">
            <w:pPr>
              <w:jc w:val="center"/>
              <w:rPr>
                <w:rFonts w:ascii="仿宋" w:eastAsia="仿宋" w:hAnsi="仿宋" w:cs="仿宋"/>
                <w:sz w:val="24"/>
                <w:szCs w:val="24"/>
                <w:lang w:eastAsia="zh-CN"/>
              </w:rPr>
            </w:pP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2.2</w:t>
            </w:r>
          </w:p>
        </w:tc>
        <w:tc>
          <w:tcPr>
            <w:tcW w:w="8616" w:type="dxa"/>
            <w:vAlign w:val="center"/>
          </w:tcPr>
          <w:p w:rsidR="00A53A89" w:rsidRDefault="00A53A89">
            <w:pPr>
              <w:rPr>
                <w:rFonts w:ascii="仿宋" w:eastAsia="仿宋" w:hAnsi="仿宋" w:cs="仿宋"/>
                <w:sz w:val="24"/>
                <w:szCs w:val="24"/>
                <w:lang w:eastAsia="zh-CN"/>
              </w:rPr>
            </w:pPr>
            <w:r>
              <w:rPr>
                <w:rFonts w:ascii="仿宋" w:eastAsia="仿宋" w:hAnsi="仿宋" w:cs="仿宋" w:hint="eastAsia"/>
                <w:sz w:val="24"/>
                <w:szCs w:val="24"/>
                <w:lang w:eastAsia="zh-CN"/>
              </w:rPr>
              <w:t>病死动物进行无害化处理记录</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350"/>
        </w:trPr>
        <w:tc>
          <w:tcPr>
            <w:tcW w:w="2750" w:type="dxa"/>
            <w:vMerge/>
            <w:vAlign w:val="center"/>
          </w:tcPr>
          <w:p w:rsidR="00A53A89" w:rsidRDefault="00A53A89" w:rsidP="00A53A89">
            <w:pPr>
              <w:jc w:val="center"/>
              <w:rPr>
                <w:rFonts w:ascii="仿宋" w:eastAsia="仿宋" w:hAnsi="仿宋" w:cs="仿宋"/>
                <w:sz w:val="24"/>
                <w:szCs w:val="24"/>
                <w:lang w:eastAsia="zh-CN"/>
              </w:rPr>
            </w:pP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2.3</w:t>
            </w:r>
          </w:p>
        </w:tc>
        <w:tc>
          <w:tcPr>
            <w:tcW w:w="8616" w:type="dxa"/>
            <w:vAlign w:val="center"/>
          </w:tcPr>
          <w:p w:rsidR="00A53A89" w:rsidRDefault="00A53A89" w:rsidP="00BB1E26">
            <w:pPr>
              <w:rPr>
                <w:rFonts w:ascii="仿宋" w:eastAsia="仿宋" w:hAnsi="仿宋" w:cs="仿宋"/>
                <w:sz w:val="24"/>
                <w:szCs w:val="24"/>
                <w:lang w:eastAsia="zh-CN"/>
              </w:rPr>
            </w:pPr>
            <w:r>
              <w:rPr>
                <w:rFonts w:ascii="仿宋" w:eastAsia="仿宋" w:hAnsi="仿宋" w:cs="仿宋" w:hint="eastAsia"/>
                <w:sz w:val="24"/>
                <w:szCs w:val="24"/>
                <w:lang w:eastAsia="zh-CN"/>
              </w:rPr>
              <w:t>按要求做好消毒，留存消毒记录</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262"/>
        </w:trPr>
        <w:tc>
          <w:tcPr>
            <w:tcW w:w="2750" w:type="dxa"/>
            <w:vMerge w:val="restart"/>
            <w:vAlign w:val="center"/>
          </w:tcPr>
          <w:p w:rsidR="00A53A89" w:rsidRDefault="00A53A89" w:rsidP="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（三）追溯及记录管理</w:t>
            </w: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3.1</w:t>
            </w:r>
          </w:p>
        </w:tc>
        <w:tc>
          <w:tcPr>
            <w:tcW w:w="8616" w:type="dxa"/>
            <w:vAlign w:val="center"/>
          </w:tcPr>
          <w:p w:rsidR="00A53A89" w:rsidRDefault="00A53A89" w:rsidP="006D3FAC">
            <w:pPr>
              <w:rPr>
                <w:rFonts w:ascii="仿宋" w:eastAsia="仿宋" w:hAnsi="仿宋" w:cs="仿宋"/>
                <w:sz w:val="24"/>
                <w:szCs w:val="24"/>
                <w:lang w:eastAsia="zh-CN"/>
              </w:rPr>
            </w:pPr>
            <w:r>
              <w:rPr>
                <w:rFonts w:ascii="仿宋" w:eastAsia="仿宋" w:hAnsi="仿宋" w:cs="仿宋" w:hint="eastAsia"/>
                <w:sz w:val="24"/>
                <w:szCs w:val="24"/>
                <w:lang w:eastAsia="zh-CN"/>
              </w:rPr>
              <w:t>饲料、饲料原料有标签、质量检验报告</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347"/>
        </w:trPr>
        <w:tc>
          <w:tcPr>
            <w:tcW w:w="2750" w:type="dxa"/>
            <w:vMerge/>
            <w:vAlign w:val="center"/>
          </w:tcPr>
          <w:p w:rsidR="00A53A89" w:rsidRDefault="00A53A89" w:rsidP="00A53A89">
            <w:pPr>
              <w:jc w:val="center"/>
              <w:rPr>
                <w:rFonts w:ascii="仿宋" w:eastAsia="仿宋" w:hAnsi="仿宋" w:cs="仿宋"/>
                <w:sz w:val="24"/>
                <w:szCs w:val="24"/>
                <w:lang w:eastAsia="zh-CN"/>
              </w:rPr>
            </w:pP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3.2</w:t>
            </w:r>
          </w:p>
        </w:tc>
        <w:tc>
          <w:tcPr>
            <w:tcW w:w="8616" w:type="dxa"/>
            <w:vAlign w:val="center"/>
          </w:tcPr>
          <w:p w:rsidR="00A53A89" w:rsidRDefault="00A53A89" w:rsidP="006D3FAC">
            <w:pPr>
              <w:rPr>
                <w:rFonts w:ascii="仿宋" w:eastAsia="仿宋" w:hAnsi="仿宋" w:cs="仿宋"/>
                <w:sz w:val="24"/>
                <w:szCs w:val="24"/>
                <w:lang w:eastAsia="zh-CN"/>
              </w:rPr>
            </w:pPr>
            <w:r>
              <w:rPr>
                <w:rFonts w:ascii="仿宋" w:eastAsia="仿宋" w:hAnsi="仿宋" w:cs="仿宋" w:hint="eastAsia"/>
                <w:sz w:val="24"/>
                <w:szCs w:val="24"/>
                <w:lang w:eastAsia="zh-CN"/>
              </w:rPr>
              <w:t>饲料采购记录、自配料生产记录、饲料使用记录等，各项记录规范完整</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314"/>
        </w:trPr>
        <w:tc>
          <w:tcPr>
            <w:tcW w:w="2750" w:type="dxa"/>
            <w:vMerge/>
            <w:vAlign w:val="center"/>
          </w:tcPr>
          <w:p w:rsidR="00A53A89" w:rsidRDefault="00A53A89" w:rsidP="00A53A89">
            <w:pPr>
              <w:jc w:val="center"/>
              <w:rPr>
                <w:rFonts w:ascii="仿宋" w:eastAsia="仿宋" w:hAnsi="仿宋" w:cs="仿宋"/>
                <w:sz w:val="24"/>
                <w:szCs w:val="24"/>
                <w:lang w:eastAsia="zh-CN"/>
              </w:rPr>
            </w:pP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3.3</w:t>
            </w:r>
          </w:p>
        </w:tc>
        <w:tc>
          <w:tcPr>
            <w:tcW w:w="8616" w:type="dxa"/>
            <w:vAlign w:val="center"/>
          </w:tcPr>
          <w:p w:rsidR="00A53A89" w:rsidRDefault="00A53A89" w:rsidP="006D3FAC">
            <w:pPr>
              <w:rPr>
                <w:rFonts w:ascii="仿宋" w:eastAsia="仿宋" w:hAnsi="仿宋" w:cs="仿宋"/>
                <w:sz w:val="24"/>
                <w:szCs w:val="24"/>
                <w:lang w:eastAsia="zh-CN"/>
              </w:rPr>
            </w:pPr>
            <w:r>
              <w:rPr>
                <w:rFonts w:ascii="仿宋" w:eastAsia="仿宋" w:hAnsi="仿宋" w:cs="仿宋" w:hint="eastAsia"/>
                <w:sz w:val="24"/>
                <w:szCs w:val="24"/>
                <w:lang w:eastAsia="zh-CN"/>
              </w:rPr>
              <w:t>所使用的兽药有产品批准文号</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390"/>
        </w:trPr>
        <w:tc>
          <w:tcPr>
            <w:tcW w:w="2750" w:type="dxa"/>
            <w:vMerge/>
            <w:vAlign w:val="center"/>
          </w:tcPr>
          <w:p w:rsidR="00A53A89" w:rsidRDefault="00A53A89" w:rsidP="00A53A89">
            <w:pPr>
              <w:jc w:val="center"/>
              <w:rPr>
                <w:rFonts w:ascii="仿宋" w:eastAsia="仿宋" w:hAnsi="仿宋" w:cs="仿宋"/>
                <w:sz w:val="24"/>
                <w:szCs w:val="24"/>
                <w:lang w:eastAsia="zh-CN"/>
              </w:rPr>
            </w:pP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3.4</w:t>
            </w:r>
          </w:p>
        </w:tc>
        <w:tc>
          <w:tcPr>
            <w:tcW w:w="8616" w:type="dxa"/>
            <w:vAlign w:val="center"/>
          </w:tcPr>
          <w:p w:rsidR="00A53A89" w:rsidRDefault="00A53A89" w:rsidP="006D3FAC">
            <w:pPr>
              <w:rPr>
                <w:rFonts w:ascii="仿宋" w:eastAsia="仿宋" w:hAnsi="仿宋" w:cs="仿宋"/>
                <w:sz w:val="24"/>
                <w:szCs w:val="24"/>
                <w:lang w:eastAsia="zh-CN"/>
              </w:rPr>
            </w:pPr>
            <w:r>
              <w:rPr>
                <w:rFonts w:ascii="仿宋" w:eastAsia="仿宋" w:hAnsi="仿宋" w:cs="仿宋" w:hint="eastAsia"/>
                <w:sz w:val="24"/>
                <w:szCs w:val="24"/>
                <w:lang w:eastAsia="zh-CN"/>
              </w:rPr>
              <w:t>兽药使用记录规范完整</w:t>
            </w:r>
            <w:r w:rsidR="00B263A8">
              <w:rPr>
                <w:rFonts w:ascii="仿宋" w:eastAsia="仿宋" w:hAnsi="仿宋" w:cs="仿宋" w:hint="eastAsia"/>
                <w:sz w:val="24"/>
                <w:szCs w:val="24"/>
                <w:lang w:eastAsia="zh-CN"/>
              </w:rPr>
              <w:t>，不得违法使用剧毒、高毒兽药等违禁药物</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A53A89" w:rsidTr="00D26723">
        <w:trPr>
          <w:trHeight w:val="375"/>
        </w:trPr>
        <w:tc>
          <w:tcPr>
            <w:tcW w:w="2750" w:type="dxa"/>
            <w:vMerge/>
            <w:vAlign w:val="center"/>
          </w:tcPr>
          <w:p w:rsidR="00A53A89" w:rsidRDefault="00A53A89" w:rsidP="00A53A89">
            <w:pPr>
              <w:jc w:val="center"/>
              <w:rPr>
                <w:rFonts w:ascii="仿宋" w:eastAsia="仿宋" w:hAnsi="仿宋" w:cs="仿宋"/>
                <w:sz w:val="24"/>
                <w:szCs w:val="24"/>
                <w:lang w:eastAsia="zh-CN"/>
              </w:rPr>
            </w:pPr>
          </w:p>
        </w:tc>
        <w:tc>
          <w:tcPr>
            <w:tcW w:w="990" w:type="dxa"/>
            <w:vAlign w:val="center"/>
          </w:tcPr>
          <w:p w:rsidR="00A53A89" w:rsidRDefault="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3.5</w:t>
            </w:r>
          </w:p>
        </w:tc>
        <w:tc>
          <w:tcPr>
            <w:tcW w:w="8616" w:type="dxa"/>
            <w:vAlign w:val="center"/>
          </w:tcPr>
          <w:p w:rsidR="00A53A89" w:rsidRDefault="00A53A89" w:rsidP="006D3FAC">
            <w:pPr>
              <w:rPr>
                <w:rFonts w:ascii="仿宋" w:eastAsia="仿宋" w:hAnsi="仿宋" w:cs="仿宋"/>
                <w:sz w:val="24"/>
                <w:szCs w:val="24"/>
                <w:lang w:eastAsia="zh-CN"/>
              </w:rPr>
            </w:pPr>
            <w:r>
              <w:rPr>
                <w:rFonts w:ascii="仿宋" w:eastAsia="仿宋" w:hAnsi="仿宋" w:cs="仿宋" w:hint="eastAsia"/>
                <w:sz w:val="24"/>
                <w:szCs w:val="24"/>
                <w:lang w:eastAsia="zh-CN"/>
              </w:rPr>
              <w:t>产品具有产地准出凭证/产品质量合格证明</w:t>
            </w:r>
          </w:p>
        </w:tc>
        <w:tc>
          <w:tcPr>
            <w:tcW w:w="1603" w:type="dxa"/>
            <w:vAlign w:val="center"/>
          </w:tcPr>
          <w:p w:rsidR="00A53A89" w:rsidRDefault="00A53A89"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r w:rsidR="002C3036" w:rsidTr="00D26723">
        <w:trPr>
          <w:trHeight w:val="357"/>
        </w:trPr>
        <w:tc>
          <w:tcPr>
            <w:tcW w:w="2750" w:type="dxa"/>
            <w:vAlign w:val="center"/>
          </w:tcPr>
          <w:p w:rsidR="002C3036" w:rsidRDefault="006C1248" w:rsidP="00A53A89">
            <w:pPr>
              <w:jc w:val="center"/>
              <w:rPr>
                <w:rFonts w:ascii="仿宋" w:eastAsia="仿宋" w:hAnsi="仿宋" w:cs="仿宋"/>
                <w:sz w:val="24"/>
                <w:szCs w:val="24"/>
                <w:lang w:eastAsia="zh-CN"/>
              </w:rPr>
            </w:pPr>
            <w:r>
              <w:rPr>
                <w:rFonts w:ascii="仿宋" w:eastAsia="仿宋" w:hAnsi="仿宋" w:cs="仿宋" w:hint="eastAsia"/>
                <w:sz w:val="24"/>
                <w:szCs w:val="24"/>
                <w:lang w:eastAsia="zh-CN"/>
              </w:rPr>
              <w:t>（四）</w:t>
            </w:r>
            <w:r>
              <w:rPr>
                <w:rFonts w:ascii="仿宋" w:eastAsia="仿宋" w:hAnsi="仿宋" w:cs="仿宋" w:hint="eastAsia"/>
                <w:sz w:val="24"/>
                <w:szCs w:val="24"/>
              </w:rPr>
              <w:t>日常检查</w:t>
            </w:r>
          </w:p>
        </w:tc>
        <w:tc>
          <w:tcPr>
            <w:tcW w:w="990" w:type="dxa"/>
            <w:vAlign w:val="center"/>
          </w:tcPr>
          <w:p w:rsidR="002C3036" w:rsidRDefault="006C1248">
            <w:pPr>
              <w:jc w:val="center"/>
              <w:rPr>
                <w:rFonts w:ascii="仿宋" w:eastAsia="仿宋" w:hAnsi="仿宋" w:cs="仿宋"/>
                <w:sz w:val="24"/>
                <w:szCs w:val="24"/>
                <w:lang w:eastAsia="zh-CN"/>
              </w:rPr>
            </w:pPr>
            <w:r>
              <w:rPr>
                <w:rFonts w:ascii="仿宋" w:eastAsia="仿宋" w:hAnsi="仿宋" w:cs="仿宋" w:hint="eastAsia"/>
                <w:sz w:val="24"/>
                <w:szCs w:val="24"/>
                <w:lang w:eastAsia="zh-CN"/>
              </w:rPr>
              <w:t>4.1</w:t>
            </w:r>
          </w:p>
        </w:tc>
        <w:tc>
          <w:tcPr>
            <w:tcW w:w="8616" w:type="dxa"/>
            <w:vAlign w:val="center"/>
          </w:tcPr>
          <w:p w:rsidR="002C3036" w:rsidRDefault="006C1248">
            <w:pPr>
              <w:rPr>
                <w:rFonts w:ascii="仿宋" w:eastAsia="仿宋" w:hAnsi="仿宋" w:cs="仿宋"/>
                <w:sz w:val="24"/>
                <w:szCs w:val="24"/>
                <w:lang w:eastAsia="zh-CN"/>
              </w:rPr>
            </w:pPr>
            <w:r>
              <w:rPr>
                <w:rFonts w:ascii="仿宋" w:eastAsia="仿宋" w:hAnsi="仿宋" w:cs="仿宋" w:hint="eastAsia"/>
                <w:sz w:val="24"/>
                <w:szCs w:val="24"/>
                <w:lang w:eastAsia="zh-CN"/>
              </w:rPr>
              <w:t>监管部门日常检查记录</w:t>
            </w:r>
          </w:p>
        </w:tc>
        <w:tc>
          <w:tcPr>
            <w:tcW w:w="1603" w:type="dxa"/>
            <w:vAlign w:val="center"/>
          </w:tcPr>
          <w:p w:rsidR="002C3036" w:rsidRDefault="006C1248" w:rsidP="00D26723">
            <w:pPr>
              <w:widowControl/>
              <w:adjustRightInd w:val="0"/>
              <w:snapToGrid w:val="0"/>
              <w:jc w:val="center"/>
              <w:rPr>
                <w:rFonts w:ascii="仿宋" w:eastAsia="仿宋" w:hAnsi="仿宋" w:cs="仿宋"/>
                <w:sz w:val="24"/>
                <w:szCs w:val="24"/>
              </w:rPr>
            </w:pPr>
            <w:r>
              <w:rPr>
                <w:rFonts w:ascii="仿宋" w:eastAsia="仿宋" w:hAnsi="仿宋" w:cs="仿宋" w:hint="eastAsia"/>
                <w:kern w:val="0"/>
                <w:sz w:val="24"/>
                <w:szCs w:val="24"/>
              </w:rPr>
              <w:t>□是</w:t>
            </w:r>
            <w:r>
              <w:rPr>
                <w:rFonts w:ascii="仿宋" w:eastAsia="仿宋" w:hAnsi="仿宋" w:cs="仿宋" w:hint="eastAsia"/>
                <w:kern w:val="0"/>
                <w:sz w:val="24"/>
                <w:szCs w:val="24"/>
                <w:lang w:eastAsia="zh-CN"/>
              </w:rPr>
              <w:t xml:space="preserve"> </w:t>
            </w:r>
            <w:r>
              <w:rPr>
                <w:rFonts w:ascii="仿宋" w:eastAsia="仿宋" w:hAnsi="仿宋" w:cs="仿宋" w:hint="eastAsia"/>
                <w:kern w:val="0"/>
                <w:sz w:val="24"/>
                <w:szCs w:val="24"/>
              </w:rPr>
              <w:t>□否</w:t>
            </w:r>
          </w:p>
        </w:tc>
      </w:tr>
    </w:tbl>
    <w:p w:rsidR="002C3036" w:rsidRDefault="002C3036"/>
    <w:sectPr w:rsidR="002C3036" w:rsidSect="002C3036">
      <w:footerReference w:type="default" r:id="rId7"/>
      <w:pgSz w:w="16838" w:h="11906" w:orient="landscape"/>
      <w:pgMar w:top="1463" w:right="1440" w:bottom="1293"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0D5" w:rsidRDefault="004A20D5" w:rsidP="002C3036">
      <w:r>
        <w:separator/>
      </w:r>
    </w:p>
  </w:endnote>
  <w:endnote w:type="continuationSeparator" w:id="0">
    <w:p w:rsidR="004A20D5" w:rsidRDefault="004A20D5" w:rsidP="002C30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036" w:rsidRDefault="00441AA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2C3036" w:rsidRDefault="00441AAC">
                <w:pPr>
                  <w:pStyle w:val="a3"/>
                  <w:rPr>
                    <w:lang w:eastAsia="zh-CN"/>
                  </w:rPr>
                </w:pPr>
                <w:r>
                  <w:rPr>
                    <w:rFonts w:hint="eastAsia"/>
                    <w:lang w:eastAsia="zh-CN"/>
                  </w:rPr>
                  <w:fldChar w:fldCharType="begin"/>
                </w:r>
                <w:r w:rsidR="006C1248">
                  <w:rPr>
                    <w:rFonts w:hint="eastAsia"/>
                    <w:lang w:eastAsia="zh-CN"/>
                  </w:rPr>
                  <w:instrText xml:space="preserve"> PAGE  \* MERGEFORMAT </w:instrText>
                </w:r>
                <w:r>
                  <w:rPr>
                    <w:rFonts w:hint="eastAsia"/>
                    <w:lang w:eastAsia="zh-CN"/>
                  </w:rPr>
                  <w:fldChar w:fldCharType="separate"/>
                </w:r>
                <w:r w:rsidR="00B263A8">
                  <w:rPr>
                    <w:noProof/>
                    <w:lang w:eastAsia="zh-CN"/>
                  </w:rPr>
                  <w:t>2</w:t>
                </w:r>
                <w:r>
                  <w:rPr>
                    <w:rFonts w:hint="eastAsia"/>
                    <w:lang w:eastAsia="zh-C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0D5" w:rsidRDefault="004A20D5" w:rsidP="002C3036">
      <w:r>
        <w:separator/>
      </w:r>
    </w:p>
  </w:footnote>
  <w:footnote w:type="continuationSeparator" w:id="0">
    <w:p w:rsidR="004A20D5" w:rsidRDefault="004A20D5" w:rsidP="002C30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BC7523D"/>
    <w:rsid w:val="0017183C"/>
    <w:rsid w:val="00174D20"/>
    <w:rsid w:val="001E63A3"/>
    <w:rsid w:val="002060EB"/>
    <w:rsid w:val="00264646"/>
    <w:rsid w:val="002901B7"/>
    <w:rsid w:val="002C3036"/>
    <w:rsid w:val="002C40FC"/>
    <w:rsid w:val="003068C5"/>
    <w:rsid w:val="003077A1"/>
    <w:rsid w:val="003910A6"/>
    <w:rsid w:val="003D506A"/>
    <w:rsid w:val="00441AAC"/>
    <w:rsid w:val="00462A47"/>
    <w:rsid w:val="004A20D5"/>
    <w:rsid w:val="004A3C2E"/>
    <w:rsid w:val="004E60C3"/>
    <w:rsid w:val="005178E0"/>
    <w:rsid w:val="00555F5D"/>
    <w:rsid w:val="005D135A"/>
    <w:rsid w:val="005F21B0"/>
    <w:rsid w:val="005F2F83"/>
    <w:rsid w:val="00600487"/>
    <w:rsid w:val="006279E0"/>
    <w:rsid w:val="00644B12"/>
    <w:rsid w:val="006C1248"/>
    <w:rsid w:val="006D3FAC"/>
    <w:rsid w:val="00806873"/>
    <w:rsid w:val="008446A6"/>
    <w:rsid w:val="008E2741"/>
    <w:rsid w:val="009071B1"/>
    <w:rsid w:val="0099550C"/>
    <w:rsid w:val="00A2427C"/>
    <w:rsid w:val="00A410D2"/>
    <w:rsid w:val="00A53A89"/>
    <w:rsid w:val="00AC010E"/>
    <w:rsid w:val="00B263A8"/>
    <w:rsid w:val="00B82A04"/>
    <w:rsid w:val="00BA346C"/>
    <w:rsid w:val="00BB1E26"/>
    <w:rsid w:val="00BB5F04"/>
    <w:rsid w:val="00CB7A74"/>
    <w:rsid w:val="00D05C82"/>
    <w:rsid w:val="00D26723"/>
    <w:rsid w:val="00E81E03"/>
    <w:rsid w:val="00F867FD"/>
    <w:rsid w:val="056A51EC"/>
    <w:rsid w:val="05882D36"/>
    <w:rsid w:val="0DB22E6C"/>
    <w:rsid w:val="0F7B395E"/>
    <w:rsid w:val="12B93D74"/>
    <w:rsid w:val="1796356F"/>
    <w:rsid w:val="1BF60EC3"/>
    <w:rsid w:val="23EF6C2F"/>
    <w:rsid w:val="24874EC1"/>
    <w:rsid w:val="28535E37"/>
    <w:rsid w:val="2BC7523D"/>
    <w:rsid w:val="2E281882"/>
    <w:rsid w:val="39CB1D8B"/>
    <w:rsid w:val="41446AF6"/>
    <w:rsid w:val="529C3B43"/>
    <w:rsid w:val="75856D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3036"/>
    <w:pPr>
      <w:widowControl w:val="0"/>
      <w:suppressAutoHyphens/>
      <w:jc w:val="both"/>
    </w:pPr>
    <w:rPr>
      <w:rFonts w:cs="Calibri"/>
      <w:kern w:val="1"/>
      <w:sz w:val="21"/>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C3036"/>
    <w:pPr>
      <w:tabs>
        <w:tab w:val="center" w:pos="4153"/>
        <w:tab w:val="right" w:pos="8306"/>
      </w:tabs>
      <w:snapToGrid w:val="0"/>
      <w:jc w:val="left"/>
    </w:pPr>
    <w:rPr>
      <w:sz w:val="18"/>
    </w:rPr>
  </w:style>
  <w:style w:type="paragraph" w:styleId="a4">
    <w:name w:val="header"/>
    <w:basedOn w:val="a"/>
    <w:qFormat/>
    <w:rsid w:val="002C303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2C303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201</Words>
  <Characters>1149</Characters>
  <Application>Microsoft Office Word</Application>
  <DocSecurity>0</DocSecurity>
  <Lines>9</Lines>
  <Paragraphs>2</Paragraphs>
  <ScaleCrop>false</ScaleCrop>
  <Company>微软中国</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梧桐树</dc:creator>
  <cp:lastModifiedBy>史学良</cp:lastModifiedBy>
  <cp:revision>31</cp:revision>
  <cp:lastPrinted>2019-01-02T03:30:00Z</cp:lastPrinted>
  <dcterms:created xsi:type="dcterms:W3CDTF">2018-06-03T15:15:00Z</dcterms:created>
  <dcterms:modified xsi:type="dcterms:W3CDTF">2019-02-11T02:40:00Z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