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4A6" w:rsidRDefault="005E24A6" w:rsidP="005E24A6">
      <w:pPr>
        <w:numPr>
          <w:ilvl w:val="0"/>
          <w:numId w:val="1"/>
        </w:numPr>
        <w:spacing w:line="360" w:lineRule="exact"/>
        <w:rPr>
          <w:rFonts w:eastAsia="仿宋_GB2312" w:hint="eastAsia"/>
          <w:sz w:val="32"/>
          <w:szCs w:val="32"/>
        </w:rPr>
      </w:pPr>
      <w:r w:rsidRPr="00E4571B">
        <w:rPr>
          <w:rFonts w:eastAsia="黑体"/>
          <w:sz w:val="32"/>
          <w:szCs w:val="32"/>
        </w:rPr>
        <w:t>清华大</w:t>
      </w:r>
      <w:r w:rsidRPr="00E4571B">
        <w:rPr>
          <w:rFonts w:eastAsia="黑体"/>
          <w:b/>
          <w:sz w:val="32"/>
          <w:szCs w:val="32"/>
        </w:rPr>
        <w:t>学</w:t>
      </w:r>
      <w:hyperlink r:id="rId5" w:tgtFrame="_blank" w:history="1">
        <w:r w:rsidRPr="00E4571B">
          <w:rPr>
            <w:rFonts w:eastAsia="黑体"/>
            <w:b/>
            <w:sz w:val="32"/>
            <w:szCs w:val="32"/>
          </w:rPr>
          <w:t>CIMS</w:t>
        </w:r>
      </w:hyperlink>
      <w:r w:rsidRPr="00E4571B">
        <w:rPr>
          <w:rFonts w:eastAsia="黑体"/>
          <w:b/>
          <w:sz w:val="32"/>
          <w:szCs w:val="32"/>
        </w:rPr>
        <w:t>中心</w:t>
      </w:r>
      <w:r w:rsidRPr="00E4571B">
        <w:rPr>
          <w:rFonts w:eastAsia="黑体"/>
          <w:sz w:val="32"/>
          <w:szCs w:val="32"/>
        </w:rPr>
        <w:t>简介</w:t>
      </w:r>
    </w:p>
    <w:p w:rsidR="005E24A6" w:rsidRPr="00E4571B" w:rsidRDefault="005E24A6" w:rsidP="005E24A6">
      <w:pPr>
        <w:spacing w:line="360" w:lineRule="exact"/>
        <w:ind w:firstLineChars="200" w:firstLine="640"/>
        <w:rPr>
          <w:rFonts w:eastAsia="仿宋_GB2312"/>
          <w:sz w:val="32"/>
          <w:szCs w:val="32"/>
        </w:rPr>
      </w:pPr>
      <w:r w:rsidRPr="00E4571B">
        <w:rPr>
          <w:rFonts w:eastAsia="仿宋_GB2312"/>
          <w:sz w:val="32"/>
          <w:szCs w:val="32"/>
        </w:rPr>
        <w:t>1992</w:t>
      </w:r>
      <w:r w:rsidRPr="00E4571B">
        <w:rPr>
          <w:rFonts w:eastAsia="仿宋_GB2312"/>
          <w:sz w:val="32"/>
          <w:szCs w:val="32"/>
        </w:rPr>
        <w:t>年，国家科技部批准在清华大学成立国家</w:t>
      </w:r>
      <w:hyperlink r:id="rId6" w:tgtFrame="_blank" w:history="1">
        <w:r w:rsidRPr="00E4571B">
          <w:rPr>
            <w:rFonts w:eastAsia="仿宋_GB2312"/>
            <w:sz w:val="32"/>
            <w:szCs w:val="32"/>
          </w:rPr>
          <w:t>CIMS</w:t>
        </w:r>
      </w:hyperlink>
      <w:r w:rsidRPr="00E4571B">
        <w:rPr>
          <w:rFonts w:eastAsia="仿宋_GB2312"/>
          <w:sz w:val="32"/>
          <w:szCs w:val="32"/>
        </w:rPr>
        <w:t>中心，主要从事创新管理与企业信息化领域的技术研究。中心自组建以来共完成研究课题</w:t>
      </w:r>
      <w:r w:rsidRPr="00E4571B">
        <w:rPr>
          <w:rFonts w:eastAsia="仿宋_GB2312"/>
          <w:sz w:val="32"/>
          <w:szCs w:val="32"/>
        </w:rPr>
        <w:t>310</w:t>
      </w:r>
      <w:r w:rsidRPr="00E4571B">
        <w:rPr>
          <w:rFonts w:eastAsia="仿宋_GB2312"/>
          <w:sz w:val="32"/>
          <w:szCs w:val="32"/>
        </w:rPr>
        <w:t>多项，获得国家奖励</w:t>
      </w:r>
      <w:r w:rsidRPr="00E4571B">
        <w:rPr>
          <w:rFonts w:eastAsia="仿宋_GB2312"/>
          <w:sz w:val="32"/>
          <w:szCs w:val="32"/>
        </w:rPr>
        <w:t>40</w:t>
      </w:r>
      <w:r w:rsidRPr="00E4571B">
        <w:rPr>
          <w:rFonts w:eastAsia="仿宋_GB2312"/>
          <w:sz w:val="32"/>
          <w:szCs w:val="32"/>
        </w:rPr>
        <w:t>项，取得的成果引起了领导及社会各方面关注，包括胡锦涛、温家宝在内的党和国家领导人，外国政要、国际著名专家学者都曾访问或对</w:t>
      </w:r>
      <w:r w:rsidRPr="00E4571B">
        <w:rPr>
          <w:rFonts w:eastAsia="仿宋_GB2312"/>
          <w:sz w:val="32"/>
          <w:szCs w:val="32"/>
        </w:rPr>
        <w:t>CIMS</w:t>
      </w:r>
      <w:r w:rsidRPr="00E4571B">
        <w:rPr>
          <w:rFonts w:eastAsia="仿宋_GB2312"/>
          <w:sz w:val="32"/>
          <w:szCs w:val="32"/>
        </w:rPr>
        <w:t>中心给予了关怀。先后为国家信息中心、国家质检总局、中国质量认证中心、中国石油、中国电信、中国建筑集团总公司、成都飞机工业公司、青岛四方车辆厂、大连造船新厂、北京同仁医院、徐工集团、海尔电器等国内数百家政府机构、企事业单位提供了陪</w:t>
      </w:r>
      <w:proofErr w:type="gramStart"/>
      <w:r w:rsidRPr="00E4571B">
        <w:rPr>
          <w:rFonts w:eastAsia="仿宋_GB2312"/>
          <w:sz w:val="32"/>
          <w:szCs w:val="32"/>
        </w:rPr>
        <w:t>训服务</w:t>
      </w:r>
      <w:proofErr w:type="gramEnd"/>
      <w:r w:rsidRPr="00E4571B">
        <w:rPr>
          <w:rFonts w:eastAsia="仿宋_GB2312"/>
          <w:sz w:val="32"/>
          <w:szCs w:val="32"/>
        </w:rPr>
        <w:t>，均取得了显著的经济效益和社会效益。</w:t>
      </w:r>
    </w:p>
    <w:p w:rsidR="005E24A6" w:rsidRDefault="005E24A6" w:rsidP="005E24A6">
      <w:pPr>
        <w:pStyle w:val="a3"/>
        <w:spacing w:line="360" w:lineRule="exact"/>
        <w:ind w:firstLineChars="200" w:firstLine="640"/>
        <w:rPr>
          <w:rFonts w:ascii="Times New Roman" w:eastAsia="黑体" w:hAnsi="Times New Roman" w:cs="Times New Roman" w:hint="eastAsia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2.</w:t>
      </w:r>
      <w:r w:rsidRPr="00DE0542">
        <w:rPr>
          <w:rFonts w:ascii="Times New Roman" w:eastAsia="黑体" w:hAnsi="Times New Roman" w:cs="Times New Roman" w:hint="eastAsia"/>
          <w:kern w:val="2"/>
          <w:sz w:val="32"/>
          <w:szCs w:val="32"/>
        </w:rPr>
        <w:t>全林远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教授简介</w:t>
      </w:r>
    </w:p>
    <w:p w:rsidR="005E24A6" w:rsidRDefault="005E24A6" w:rsidP="005E24A6">
      <w:pPr>
        <w:pStyle w:val="a3"/>
        <w:spacing w:line="360" w:lineRule="exact"/>
        <w:ind w:firstLineChars="200" w:firstLine="640"/>
        <w:rPr>
          <w:rFonts w:ascii="Times New Roman" w:eastAsia="仿宋_GB2312" w:hAnsi="Times New Roman" w:cs="Times New Roman" w:hint="eastAsia"/>
          <w:kern w:val="2"/>
          <w:sz w:val="32"/>
          <w:szCs w:val="32"/>
        </w:rPr>
      </w:pP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国防大学教授，博士生导师，大校军衔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曾任国防大学马克思主义研究所所长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中宣部、中国社会科学院特邀研究员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中共北京市委十八大精神宣讲团成员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国防大学国防经济研究中心常务理事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全军军事经济研究中心理事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中国人民大学、中央财经大学、装备学院等院校的客座教授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5E24A6" w:rsidRPr="00DE0542" w:rsidRDefault="005E24A6" w:rsidP="005E24A6">
      <w:pPr>
        <w:pStyle w:val="a3"/>
        <w:spacing w:line="3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曾作为高级访问学者和客座教授多次赴美国国防大学、哥伦比亚大学和芝加哥大学，英国皇家海军学院，日本东京大学和</w:t>
      </w:r>
      <w:proofErr w:type="gramStart"/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琦玉</w:t>
      </w:r>
      <w:proofErr w:type="gramEnd"/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大学，加拿大多伦多大学学习、进修、讲学和作课题研究。</w:t>
      </w:r>
    </w:p>
    <w:p w:rsidR="005E24A6" w:rsidRPr="00DE0542" w:rsidRDefault="005E24A6" w:rsidP="005E24A6">
      <w:pPr>
        <w:pStyle w:val="a3"/>
        <w:spacing w:line="3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主要从事经济学、马克思主义基本理论、国防经济学、国家安全战略、国际战略等方面的教学与研究。撰写出版《军费论》、《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20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世纪世界经济》、《国有资产运营模式新探》、《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China in Transition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》等学术专著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19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部，在国内外报刊杂志上发表《对制约国防工业布局的若干新因素的分析》、《经济布局的集聚度与国民经济快速动员》、《风险投资及其国防溢出效应》、《金融与国家经济安全》、《论当代中国的诚信建设》、《论话语体系的内在思想活力》等学术论文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230</w:t>
      </w:r>
      <w:r w:rsidRPr="00DE0542">
        <w:rPr>
          <w:rFonts w:ascii="Times New Roman" w:eastAsia="仿宋_GB2312" w:hAnsi="Times New Roman" w:cs="Times New Roman"/>
          <w:kern w:val="2"/>
          <w:sz w:val="32"/>
          <w:szCs w:val="32"/>
        </w:rPr>
        <w:t>多篇。曾获中宣部、国际学术会议、总政、全军军事经济研究中心、《人民日报》、《光明日报》、《解放军报》、国防大学等单位颁发的各类科研、教学成果奖多次。</w:t>
      </w:r>
    </w:p>
    <w:p w:rsidR="0088304D" w:rsidRPr="005E24A6" w:rsidRDefault="0088304D">
      <w:bookmarkStart w:id="0" w:name="_GoBack"/>
      <w:bookmarkEnd w:id="0"/>
    </w:p>
    <w:sectPr w:rsidR="0088304D" w:rsidRPr="005E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5662A"/>
    <w:multiLevelType w:val="hybridMultilevel"/>
    <w:tmpl w:val="5A8E89AA"/>
    <w:lvl w:ilvl="0" w:tplc="DE54B932">
      <w:start w:val="1"/>
      <w:numFmt w:val="decimal"/>
      <w:lvlText w:val="%1."/>
      <w:lvlJc w:val="left"/>
      <w:pPr>
        <w:ind w:left="100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A6"/>
    <w:rsid w:val="005E24A6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E156B-2A8A-49A0-8D13-2C7FB4B4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4A6"/>
    <w:pPr>
      <w:widowControl w:val="0"/>
      <w:spacing w:line="240" w:lineRule="auto"/>
    </w:pPr>
    <w:rPr>
      <w:rFonts w:ascii="Times New Roman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E24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so.com/doc/6827822-7045017.html" TargetMode="External"/><Relationship Id="rId5" Type="http://schemas.openxmlformats.org/officeDocument/2006/relationships/hyperlink" Target="http://baike.so.com/doc/6827822-7045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2019-03-18T08:43:00Z</dcterms:created>
  <dcterms:modified xsi:type="dcterms:W3CDTF">2019-03-18T08:43:00Z</dcterms:modified>
</cp:coreProperties>
</file>