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Calibri" w:hAnsi="Calibri" w:eastAsia="方正小标宋简体" w:cs="黑体"/>
          <w:b/>
          <w:bCs/>
          <w:kern w:val="2"/>
          <w:sz w:val="44"/>
          <w:szCs w:val="44"/>
          <w:lang w:val="en-US" w:eastAsia="zh-CN" w:bidi="ar-SA"/>
        </w:rPr>
        <w:pict>
          <v:group id="Group 2" o:spid="_x0000_s1026" o:spt="203" style="position:absolute;left:0pt;margin-left:-15pt;margin-top:11.1pt;height:183.25pt;width:472.05pt;z-index:251658240;mso-width-relative:page;mso-height-relative:page;" coordsize="8268,3445">
            <o:lock v:ext="edit" position="f" selection="f" grouping="f" rotation="f" cropping="f" text="f" aspectratio="f"/>
            <v:shape id="AutoShape 3" o:spid="_x0000_s1027" o:spt="136" type="#_x0000_t136" style="position:absolute;left:480;top:0;height:1092;width:7245;" fillcolor="#FF0000" filled="t" o:preferrelative="t" stroked="t" coordsize="21600,21600" adj="10800">
              <v:path/>
              <v:fill on="t" focussize="0,0"/>
              <v:stroke color="#FF0000" color2="#FFFFFF" miterlimit="2"/>
              <v:imagedata gain="65536f" blacklevel="0f" gamma="0" o:title=""/>
              <o:lock v:ext="edit" position="f" selection="f" grouping="f" rotation="f" cropping="f" text="f" aspectratio="f"/>
              <v:textpath on="t" fitshape="t" fitpath="t" trim="t" xscale="f" string="天津市武清区安全生产委员会办公室文件&#10;" style="font-family:华文中宋;font-size:36pt;v-text-align:center;"/>
            </v:shape>
            <v:group id="Group 4" o:spid="_x0000_s1028" o:spt="203" style="position:absolute;left:0;top:3154;height:291;width:8268;" coordsize="8268,291">
              <o:lock v:ext="edit" position="f" selection="f" grouping="f" rotation="f" cropping="f" text="f" aspectratio="f"/>
              <v:line id="Line 5" o:spid="_x0000_s1029" o:spt="20" style="position:absolute;left:0;top:152;flip:y;height:5;width:3784;" fillcolor="#FFFFFF" filled="f" o:preferrelative="t" stroked="t" coordsize="21600,21600">
                <v:path arrowok="t"/>
                <v:fill on="f" color2="#FFFFFF" focussize="0,0"/>
                <v:stroke weight="1.5pt" color="#FF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  <v:shape id="AutoShape 6" o:spid="_x0000_s1030" o:spt="12" type="#_x0000_t12" style="position:absolute;left:3953;top:0;height:291;width:330;" fillcolor="#FF0000" filled="t" o:preferrelative="t" stroked="t" coordsize="21600,21600">
                <v:path/>
                <v:fill on="t" focussize="0,0"/>
                <v:stroke color="#FF0000" color2="#FFFFFF" miterlimit="2"/>
                <v:imagedata gain="65536f" blacklevel="0f" gamma="0" o:title=""/>
                <o:lock v:ext="edit" position="f" selection="f" grouping="f" rotation="f" cropping="f" text="f" aspectratio="f"/>
              </v:shape>
              <v:line id="Line 7" o:spid="_x0000_s1031" o:spt="20" style="position:absolute;left:4484;top:159;flip:y;height:5;width:3784;" fillcolor="#FFFFFF" filled="f" o:preferrelative="t" stroked="t" coordsize="21600,21600">
                <v:path arrowok="t"/>
                <v:fill on="f" color2="#FFFFFF" focussize="0,0"/>
                <v:stroke weight="1.5pt" color="#FF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v:group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tabs>
          <w:tab w:val="left" w:pos="3620"/>
        </w:tabs>
        <w:wordWrap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武安办〔2018〕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关于进一步推进安全生产工作的通知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各镇街园区、安委会成员单位及有关单位：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今年以来，全区各级各部门以习近平新时代中国特色社会主义思想为指导，树立并践行“隐患就是事故，事故就要处理”的理念，全面贯彻落实党政领导干部安全生产责任制规定，有效化解各类安全风险，全区安全生产形势保持了总体稳定。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但形势依然十分严峻，安全生产事故仍然时有发生，非法违法生产现象多发，暴露出一些镇街园区和部门安全生产职责不落实、安全监管不到位、追责问责力度不够；一些企业重生产轻安全、安全管理薄弱、主体责任不落实等突出问题。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7月30日全市安全生产工作会议传达了市委常委会会议精神，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zh-CN" w:eastAsia="zh-CN"/>
        </w:rPr>
        <w:t>鸿忠书记强调：安全生产工作我们的文件、法规很多，讲的也很多，什么狠话都讲了，关键在于抓落实、关键在于动真格，发现隐患一定要坚决处罚、严肃处理。要一级抓一级，一级处理一级，形成科学的工作机制。安全生产暗查暗访和巡查发现的问题，必需盯住解决，严肃问责。要坚持处罚、处罚、处罚，处理、处理、处理。国清市长要求：安全生产工作中存在的“发现问题能力不强、扭住不放力度不大、处罚问责力度不够”的主要原因，都是好人主义。我们绝不能伤疤未好就忘了疼，必须严格落实“铁面、铁规、铁腕、铁心”，必须做到“发现问题、扭住不放、解决问题、形成闭环”，必须把安全责任传递到岗位、到人头，安全监管一定要硬起来。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为进一步加强安全生产工作，全面提高全区安全生产水平，现就有关事项通知如下：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（一）认真贯彻落实区委</w:t>
      </w:r>
      <w:r>
        <w:rPr>
          <w:rFonts w:hint="default" w:ascii="Times New Roman" w:hAnsi="Times New Roman" w:eastAsia="黑体" w:cs="Times New Roman"/>
          <w:sz w:val="36"/>
          <w:szCs w:val="36"/>
          <w:lang w:val="zh-CN" w:eastAsia="zh-CN"/>
        </w:rPr>
        <w:t>五届七次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会议和第143次常委会（扩大）会议精神，持续开展安全生产大检查。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结合当前汛期、暑期特点，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以高标准和高质量推动安全生产工作落实，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继续开展以夏季安全生产大检查为主的隐患大排查大整治，协调推进电动自行车消防、建筑施工安全和大型商业综合体消防等行业领域安全生产大检查，重点对危险化学品、建筑施工、交通运输、特种设备、公共消防、民用燃气、人员密集场所、旅游场所、农村煤改清洁能源等事故易发多发行业领域加大整治力度，要结合夏季和汛期安全生产特点，整合力量、统一安排、统一部署、制定清单、逐项整改，全面开展综合性的安全生产大检查大排查，进一步完善安全保障措施，坚决遏制防范各类安全生产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（二）</w:t>
      </w:r>
      <w:r>
        <w:rPr>
          <w:rFonts w:hint="default" w:ascii="Times New Roman" w:hAnsi="Times New Roman" w:eastAsia="黑体" w:cs="Times New Roman"/>
          <w:sz w:val="36"/>
          <w:szCs w:val="36"/>
          <w:lang w:val="zh-CN" w:eastAsia="zh-CN"/>
        </w:rPr>
        <w:t>认真落实问题整改，做好上半年安全生产评估。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镇街园区、各单位要按照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“发现问题、扭住不放、解决问题、形成闭环”的原则，认真开展隐患问题整改工作，明确责任人、责任单位，制定整改措施，按要求限期完成整改。针对市安委会巡查组提出的整改问题各有关单位要高度重视，认真梳理分析，查找本单位安全生产工作的不足，及时修改完善。同时各单位要认真对照《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2018年度安全生产绩效考核细则》进行梳理分析，以实事求是的态度，对本单位上半年安全生产工作开展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zh-CN" w:eastAsia="zh-CN"/>
        </w:rPr>
        <w:t>自查自评，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36"/>
          <w:lang w:val="en-US" w:eastAsia="zh-CN"/>
        </w:rPr>
        <w:t>形成自评报告并填写自评表（附件1），经主要领导签字并盖公章后，于2018年8月7日前报送至区安委会办公室。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（三）强化督查检查，开展明察暗访。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各镇街园区、各单位要认真贯彻落实“党政同责、一岗双责”的要求，切实加强组织领导，主要领导要亲自安排部署，亲自带队开展明察暗访工作。要</w:t>
      </w:r>
      <w:r>
        <w:rPr>
          <w:rFonts w:hint="default" w:ascii="Times New Roman" w:hAnsi="Times New Roman" w:eastAsia="仿宋" w:cs="Times New Roman"/>
          <w:sz w:val="36"/>
          <w:szCs w:val="36"/>
          <w:lang w:eastAsia="zh-CN"/>
        </w:rPr>
        <w:t>牢固树立“隐患就是事故，事故就要处理”的理念，持续开展拉网式全覆盖的排查，督促企业落实安全生产主体责任，对发现的安全隐患要以零容忍的态度，逐一制定整改方案，建立台账清单，明确时间表，路线图，责任人，确保各项隐患在规定时间内完成整改。按照区级领导要求，自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8月开始持续深化隐患大排查大整治上报的4张表进行更改，请各单位于每月30日上午10时报送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新隐患大排查大整治月报表1-4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（四）强化安全执法，严肃追责问责。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各镇街园区、各单位要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lang w:eastAsia="zh-CN"/>
        </w:rPr>
        <w:t>加大处罚力度，严格落实“四个一律”，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</w:rPr>
        <w:t>持续保持“打非治违”高压态势，加强“双随机”执法检查，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严厉打击现场管理混乱、问题隐患多风险大的违法行为。要严格按照《武清区党政领导干部安全生产责任制规定实施细则》规定，对安全生产工作履职不力、安全生产职责不落实、隐患整改不闭合、发生安全生产责任事故的单位、部门和责任人要严肃追责问责。对企业主体责任不落实、隐患整改不到位、违法违规行为，严格上限处罚，直至停产关闭，绝不姑息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  <w:t>附件：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1.安全生产绩效考核自评表（镇街园区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00" w:leftChars="0" w:firstLine="360" w:firstLineChars="1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、委办局）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0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>新隐患大排查大整治月报表1-4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联系电话：82176629；邮箱：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instrText xml:space="preserve"> HYPERLINK "mailto:bgs82176629@126.com" </w:instrTex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sz w:val="36"/>
          <w:szCs w:val="36"/>
          <w:lang w:val="en-US" w:eastAsia="zh-CN"/>
        </w:rPr>
        <w:t>bgs82176629@126.com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zh-CN" w:eastAsia="zh-CN" w:bidi="ar-SA"/>
        </w:rPr>
        <w:t>武清区安委会办公室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2018年7月31日 </w:t>
      </w:r>
      <w:bookmarkEnd w:id="0"/>
      <w:r>
        <w:rPr>
          <w:rFonts w:hint="eastAsia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DEA8C4"/>
    <w:multiLevelType w:val="singleLevel"/>
    <w:tmpl w:val="B2DEA8C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6FD5"/>
    <w:rsid w:val="2DD96FDA"/>
    <w:rsid w:val="4536363B"/>
    <w:rsid w:val="4661488C"/>
    <w:rsid w:val="6ED04DFC"/>
    <w:rsid w:val="7AAE4E18"/>
    <w:rsid w:val="7AB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9"/>
    <customShpInfo spid="_x0000_s1030"/>
    <customShpInfo spid="_x0000_s103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2018-07-31T01:11:00Z</cp:lastPrinted>
  <dcterms:modified xsi:type="dcterms:W3CDTF">2018-07-31T07:21:49Z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