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88" w:rsidRDefault="00545388" w:rsidP="00545388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</w:p>
    <w:p w:rsidR="00545388" w:rsidRDefault="00545388" w:rsidP="00545388">
      <w:pPr>
        <w:spacing w:line="560" w:lineRule="exact"/>
        <w:rPr>
          <w:rFonts w:eastAsia="黑体"/>
          <w:sz w:val="32"/>
          <w:szCs w:val="32"/>
        </w:rPr>
      </w:pPr>
    </w:p>
    <w:p w:rsidR="00545388" w:rsidRDefault="00545388" w:rsidP="00545388">
      <w:pPr>
        <w:adjustRightInd w:val="0"/>
        <w:snapToGrid w:val="0"/>
        <w:spacing w:line="6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2018</w:t>
      </w:r>
      <w:r>
        <w:rPr>
          <w:rFonts w:eastAsia="方正小标宋简体" w:hint="eastAsia"/>
          <w:sz w:val="44"/>
          <w:szCs w:val="44"/>
        </w:rPr>
        <w:t>年天津市创新创业大赛暨</w:t>
      </w:r>
    </w:p>
    <w:p w:rsidR="00545388" w:rsidRDefault="00545388" w:rsidP="00545388">
      <w:pPr>
        <w:adjustRightInd w:val="0"/>
        <w:snapToGrid w:val="0"/>
        <w:spacing w:line="6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第七届中国创新创业大赛（天津赛区）组织方案</w:t>
      </w:r>
    </w:p>
    <w:p w:rsidR="00545388" w:rsidRPr="00B1246F" w:rsidRDefault="00545388" w:rsidP="00545388">
      <w:pPr>
        <w:adjustRightInd w:val="0"/>
        <w:snapToGrid w:val="0"/>
        <w:spacing w:line="560" w:lineRule="exact"/>
        <w:jc w:val="center"/>
        <w:rPr>
          <w:rFonts w:eastAsia="仿宋_GB2312"/>
          <w:snapToGrid w:val="0"/>
          <w:kern w:val="0"/>
          <w:sz w:val="32"/>
          <w:szCs w:val="32"/>
        </w:rPr>
      </w:pPr>
    </w:p>
    <w:p w:rsidR="00545388" w:rsidRPr="00B1246F" w:rsidRDefault="00545388" w:rsidP="00545388">
      <w:pPr>
        <w:widowControl/>
        <w:numPr>
          <w:ilvl w:val="0"/>
          <w:numId w:val="1"/>
        </w:numPr>
        <w:adjustRightInd w:val="0"/>
        <w:snapToGrid w:val="0"/>
        <w:spacing w:line="560" w:lineRule="exact"/>
        <w:rPr>
          <w:rFonts w:ascii="黑体" w:eastAsia="黑体" w:hAnsi="黑体"/>
          <w:bCs/>
          <w:snapToGrid w:val="0"/>
          <w:color w:val="1F1F1F"/>
          <w:kern w:val="0"/>
          <w:sz w:val="32"/>
          <w:szCs w:val="32"/>
        </w:rPr>
      </w:pPr>
      <w:r w:rsidRPr="00B1246F">
        <w:rPr>
          <w:rFonts w:ascii="黑体" w:eastAsia="黑体" w:hAnsi="黑体" w:hint="eastAsia"/>
          <w:bCs/>
          <w:snapToGrid w:val="0"/>
          <w:color w:val="1F1F1F"/>
          <w:kern w:val="0"/>
          <w:sz w:val="32"/>
          <w:szCs w:val="32"/>
        </w:rPr>
        <w:t>大赛主题</w:t>
      </w:r>
    </w:p>
    <w:p w:rsidR="00545388" w:rsidRPr="00B1246F" w:rsidRDefault="00545388" w:rsidP="00545388">
      <w:pPr>
        <w:widowControl/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1F1F1F"/>
          <w:kern w:val="0"/>
          <w:sz w:val="32"/>
          <w:szCs w:val="32"/>
        </w:rPr>
      </w:pPr>
      <w:r w:rsidRPr="00B1246F">
        <w:rPr>
          <w:rFonts w:eastAsia="仿宋_GB2312" w:hint="eastAsia"/>
          <w:snapToGrid w:val="0"/>
          <w:color w:val="1F1F1F"/>
          <w:kern w:val="0"/>
          <w:sz w:val="32"/>
          <w:szCs w:val="32"/>
        </w:rPr>
        <w:t>科技创新，圆梦津城</w:t>
      </w:r>
    </w:p>
    <w:p w:rsidR="00545388" w:rsidRPr="00B1246F" w:rsidRDefault="00545388" w:rsidP="00545388">
      <w:pPr>
        <w:widowControl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bCs/>
          <w:snapToGrid w:val="0"/>
          <w:color w:val="1F1F1F"/>
          <w:kern w:val="0"/>
          <w:sz w:val="32"/>
          <w:szCs w:val="32"/>
        </w:rPr>
      </w:pPr>
      <w:r w:rsidRPr="00B1246F">
        <w:rPr>
          <w:rFonts w:ascii="黑体" w:eastAsia="黑体" w:hAnsi="黑体" w:hint="eastAsia"/>
          <w:bCs/>
          <w:snapToGrid w:val="0"/>
          <w:color w:val="1F1F1F"/>
          <w:kern w:val="0"/>
          <w:sz w:val="32"/>
          <w:szCs w:val="32"/>
        </w:rPr>
        <w:t>二、组织机构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（一）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指导单位：天津市科学技术委员会、天津市财政局、天津市教育委员会、天津市总工会、共青团天津市委员会、天津市妇女联合会、天津市工商业联合会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（二）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承办单位：北方技术交易市场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（三）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大赛组委会：</w:t>
      </w:r>
      <w:r w:rsidRPr="00B1246F">
        <w:rPr>
          <w:rFonts w:eastAsia="仿宋_GB2312"/>
          <w:snapToGrid w:val="0"/>
          <w:kern w:val="0"/>
          <w:sz w:val="32"/>
          <w:szCs w:val="32"/>
        </w:rPr>
        <w:t>2018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年天津市创新创业大赛组委会由大赛指导单位和承办单位共同组成，组委会下设办公室，负责大赛各项工作的具体执行。办公室设在北方技术交易市场。</w:t>
      </w:r>
    </w:p>
    <w:p w:rsidR="00545388" w:rsidRPr="00B1246F" w:rsidRDefault="00545388" w:rsidP="00545388">
      <w:pPr>
        <w:widowControl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bCs/>
          <w:snapToGrid w:val="0"/>
          <w:color w:val="1F1F1F"/>
          <w:kern w:val="0"/>
          <w:sz w:val="32"/>
          <w:szCs w:val="32"/>
        </w:rPr>
      </w:pPr>
      <w:r w:rsidRPr="00B1246F">
        <w:rPr>
          <w:rFonts w:ascii="黑体" w:eastAsia="黑体" w:hAnsi="黑体" w:hint="eastAsia"/>
          <w:bCs/>
          <w:snapToGrid w:val="0"/>
          <w:color w:val="1F1F1F"/>
          <w:kern w:val="0"/>
          <w:sz w:val="32"/>
          <w:szCs w:val="32"/>
        </w:rPr>
        <w:t>三、参赛条件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（一）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企业在天津市注册，具有创新能力和高成长潜力，主要从事高新技术产品研发、制造、服务等业务，拥有知识产权且无产权纠纷。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（二）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企业经营规范、社会信誉良好、无不良记录，且为非上市企业。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（三）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企业</w:t>
      </w:r>
      <w:r w:rsidRPr="00B1246F">
        <w:rPr>
          <w:rFonts w:eastAsia="仿宋_GB2312"/>
          <w:snapToGrid w:val="0"/>
          <w:kern w:val="0"/>
          <w:sz w:val="32"/>
          <w:szCs w:val="32"/>
        </w:rPr>
        <w:t>2017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年营业收入不超过</w:t>
      </w:r>
      <w:r w:rsidRPr="00B1246F">
        <w:rPr>
          <w:rFonts w:eastAsia="仿宋_GB2312"/>
          <w:snapToGrid w:val="0"/>
          <w:kern w:val="0"/>
          <w:sz w:val="32"/>
          <w:szCs w:val="32"/>
        </w:rPr>
        <w:t>2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亿元人民币。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lastRenderedPageBreak/>
        <w:t>（四）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企业注册成立在</w:t>
      </w:r>
      <w:r w:rsidRPr="00B1246F">
        <w:rPr>
          <w:rFonts w:eastAsia="仿宋_GB2312"/>
          <w:snapToGrid w:val="0"/>
          <w:kern w:val="0"/>
          <w:sz w:val="32"/>
          <w:szCs w:val="32"/>
        </w:rPr>
        <w:t>2008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年</w:t>
      </w:r>
      <w:r w:rsidRPr="00B1246F">
        <w:rPr>
          <w:rFonts w:eastAsia="仿宋_GB2312"/>
          <w:snapToGrid w:val="0"/>
          <w:kern w:val="0"/>
          <w:sz w:val="32"/>
          <w:szCs w:val="32"/>
        </w:rPr>
        <w:t>1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月</w:t>
      </w:r>
      <w:r w:rsidRPr="00B1246F">
        <w:rPr>
          <w:rFonts w:eastAsia="仿宋_GB2312"/>
          <w:snapToGrid w:val="0"/>
          <w:kern w:val="0"/>
          <w:sz w:val="32"/>
          <w:szCs w:val="32"/>
        </w:rPr>
        <w:t>1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日（含）以后。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（五）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大赛按照初创企业组和成长企业组进行比赛。工商注册时间在</w:t>
      </w:r>
      <w:r w:rsidRPr="00B1246F">
        <w:rPr>
          <w:rFonts w:eastAsia="仿宋_GB2312"/>
          <w:snapToGrid w:val="0"/>
          <w:kern w:val="0"/>
          <w:sz w:val="32"/>
          <w:szCs w:val="32"/>
        </w:rPr>
        <w:t>2017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年</w:t>
      </w:r>
      <w:r w:rsidRPr="00B1246F">
        <w:rPr>
          <w:rFonts w:eastAsia="仿宋_GB2312"/>
          <w:snapToGrid w:val="0"/>
          <w:kern w:val="0"/>
          <w:sz w:val="32"/>
          <w:szCs w:val="32"/>
        </w:rPr>
        <w:t>1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月</w:t>
      </w:r>
      <w:r w:rsidRPr="00B1246F">
        <w:rPr>
          <w:rFonts w:eastAsia="仿宋_GB2312"/>
          <w:snapToGrid w:val="0"/>
          <w:kern w:val="0"/>
          <w:sz w:val="32"/>
          <w:szCs w:val="32"/>
        </w:rPr>
        <w:t>1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日（含）之后的企业方可参加初创企业组比赛，工商注册时间在</w:t>
      </w:r>
      <w:r w:rsidRPr="00B1246F">
        <w:rPr>
          <w:rFonts w:eastAsia="仿宋_GB2312"/>
          <w:snapToGrid w:val="0"/>
          <w:kern w:val="0"/>
          <w:sz w:val="32"/>
          <w:szCs w:val="32"/>
        </w:rPr>
        <w:t>2016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年</w:t>
      </w:r>
      <w:r w:rsidRPr="00B1246F">
        <w:rPr>
          <w:rFonts w:eastAsia="仿宋_GB2312"/>
          <w:snapToGrid w:val="0"/>
          <w:kern w:val="0"/>
          <w:sz w:val="32"/>
          <w:szCs w:val="32"/>
        </w:rPr>
        <w:t>12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月</w:t>
      </w:r>
      <w:r w:rsidRPr="00B1246F">
        <w:rPr>
          <w:rFonts w:eastAsia="仿宋_GB2312"/>
          <w:snapToGrid w:val="0"/>
          <w:kern w:val="0"/>
          <w:sz w:val="32"/>
          <w:szCs w:val="32"/>
        </w:rPr>
        <w:t>31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日（含）之前的企业只能参加成长企业组比赛。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（六）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往届我市大赛获奖企业不参加本届大赛。</w:t>
      </w:r>
    </w:p>
    <w:p w:rsidR="00545388" w:rsidRPr="00B1246F" w:rsidRDefault="00545388" w:rsidP="00545388">
      <w:pPr>
        <w:widowControl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bCs/>
          <w:snapToGrid w:val="0"/>
          <w:color w:val="1F1F1F"/>
          <w:kern w:val="0"/>
          <w:sz w:val="32"/>
          <w:szCs w:val="32"/>
        </w:rPr>
      </w:pPr>
      <w:r w:rsidRPr="00B1246F">
        <w:rPr>
          <w:rFonts w:ascii="黑体" w:eastAsia="黑体" w:hAnsi="黑体" w:hint="eastAsia"/>
          <w:bCs/>
          <w:snapToGrid w:val="0"/>
          <w:color w:val="1F1F1F"/>
          <w:kern w:val="0"/>
          <w:sz w:val="32"/>
          <w:szCs w:val="32"/>
        </w:rPr>
        <w:t>四、大赛流程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"/>
          <w:snapToGrid w:val="0"/>
          <w:kern w:val="0"/>
          <w:sz w:val="32"/>
          <w:szCs w:val="32"/>
        </w:rPr>
      </w:pPr>
      <w:r w:rsidRPr="00B1246F">
        <w:rPr>
          <w:rFonts w:ascii="楷体_GB2312" w:eastAsia="楷体_GB2312" w:hAnsi="楷体" w:hint="eastAsia"/>
          <w:snapToGrid w:val="0"/>
          <w:kern w:val="0"/>
          <w:sz w:val="32"/>
          <w:szCs w:val="32"/>
        </w:rPr>
        <w:t>（一）报名参赛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/>
          <w:snapToGrid w:val="0"/>
          <w:kern w:val="0"/>
          <w:sz w:val="32"/>
          <w:szCs w:val="32"/>
        </w:rPr>
        <w:t xml:space="preserve">1. 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自评符合参赛条件的企业自愿登录中国创新创业大赛官网（网址</w:t>
      </w:r>
      <w:r w:rsidRPr="00B1246F">
        <w:rPr>
          <w:rFonts w:ascii="楷体" w:eastAsia="楷体" w:hAnsi="楷体" w:hint="eastAsia"/>
          <w:snapToGrid w:val="0"/>
          <w:kern w:val="0"/>
          <w:sz w:val="32"/>
          <w:szCs w:val="32"/>
        </w:rPr>
        <w:t>：</w:t>
      </w:r>
      <w:r w:rsidRPr="001137A7">
        <w:rPr>
          <w:rFonts w:eastAsia="仿宋_GB2312"/>
          <w:snapToGrid w:val="0"/>
          <w:kern w:val="0"/>
          <w:sz w:val="32"/>
          <w:szCs w:val="32"/>
        </w:rPr>
        <w:t>www.cxcyds.com</w:t>
      </w:r>
      <w:r w:rsidRPr="00B1246F">
        <w:rPr>
          <w:rFonts w:eastAsia="仿宋_GB2312" w:hint="eastAsia"/>
          <w:snapToGrid w:val="0"/>
          <w:kern w:val="0"/>
          <w:sz w:val="48"/>
          <w:szCs w:val="32"/>
        </w:rPr>
        <w:t>）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统一注册报名。报名企业在进行注册和统一身份认证后，应提交完整报名材料，并对所填信息的准确性和真实性负责。大赛官网是报名参赛的唯一渠道，其他报名渠道均无效。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 w:hint="eastAsia"/>
          <w:snapToGrid w:val="0"/>
          <w:kern w:val="0"/>
          <w:sz w:val="32"/>
          <w:szCs w:val="32"/>
        </w:rPr>
        <w:t>注册截止时间：</w:t>
      </w:r>
      <w:r w:rsidRPr="00B1246F">
        <w:rPr>
          <w:rFonts w:eastAsia="仿宋_GB2312"/>
          <w:snapToGrid w:val="0"/>
          <w:kern w:val="0"/>
          <w:sz w:val="32"/>
          <w:szCs w:val="32"/>
        </w:rPr>
        <w:t>2018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年</w:t>
      </w:r>
      <w:r w:rsidRPr="00B1246F">
        <w:rPr>
          <w:rFonts w:eastAsia="仿宋_GB2312"/>
          <w:snapToGrid w:val="0"/>
          <w:kern w:val="0"/>
          <w:sz w:val="32"/>
          <w:szCs w:val="32"/>
        </w:rPr>
        <w:t>6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月</w:t>
      </w:r>
      <w:r w:rsidRPr="00B1246F">
        <w:rPr>
          <w:rFonts w:eastAsia="仿宋_GB2312"/>
          <w:snapToGrid w:val="0"/>
          <w:kern w:val="0"/>
          <w:sz w:val="32"/>
          <w:szCs w:val="32"/>
        </w:rPr>
        <w:t>10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日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 w:hint="eastAsia"/>
          <w:snapToGrid w:val="0"/>
          <w:kern w:val="0"/>
          <w:sz w:val="32"/>
          <w:szCs w:val="32"/>
        </w:rPr>
        <w:t>报名截止时间：</w:t>
      </w:r>
      <w:r w:rsidRPr="00B1246F">
        <w:rPr>
          <w:rFonts w:eastAsia="仿宋_GB2312"/>
          <w:snapToGrid w:val="0"/>
          <w:kern w:val="0"/>
          <w:sz w:val="32"/>
          <w:szCs w:val="32"/>
        </w:rPr>
        <w:t>2018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年</w:t>
      </w:r>
      <w:r w:rsidRPr="00B1246F">
        <w:rPr>
          <w:rFonts w:eastAsia="仿宋_GB2312"/>
          <w:snapToGrid w:val="0"/>
          <w:kern w:val="0"/>
          <w:sz w:val="32"/>
          <w:szCs w:val="32"/>
        </w:rPr>
        <w:t>6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月</w:t>
      </w:r>
      <w:r w:rsidRPr="00B1246F">
        <w:rPr>
          <w:rFonts w:eastAsia="仿宋_GB2312"/>
          <w:snapToGrid w:val="0"/>
          <w:kern w:val="0"/>
          <w:sz w:val="32"/>
          <w:szCs w:val="32"/>
        </w:rPr>
        <w:t>15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日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/>
          <w:snapToGrid w:val="0"/>
          <w:kern w:val="0"/>
          <w:sz w:val="32"/>
          <w:szCs w:val="32"/>
        </w:rPr>
        <w:t xml:space="preserve">2. 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大赛组委会办公室对企业报名材料进行形式审查，对符合参赛条件且提交报名材料完整的企业确认参赛资格。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/>
          <w:snapToGrid w:val="0"/>
          <w:kern w:val="0"/>
          <w:sz w:val="32"/>
          <w:szCs w:val="32"/>
        </w:rPr>
        <w:t xml:space="preserve">3. 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大赛相关信息将在</w:t>
      </w:r>
      <w:proofErr w:type="gramStart"/>
      <w:r w:rsidRPr="00B1246F">
        <w:rPr>
          <w:rFonts w:eastAsia="仿宋_GB2312" w:hint="eastAsia"/>
          <w:snapToGrid w:val="0"/>
          <w:kern w:val="0"/>
          <w:sz w:val="32"/>
          <w:szCs w:val="32"/>
        </w:rPr>
        <w:t>科服网</w:t>
      </w:r>
      <w:proofErr w:type="gramEnd"/>
      <w:r w:rsidRPr="00B1246F">
        <w:rPr>
          <w:rFonts w:eastAsia="仿宋_GB2312" w:hint="eastAsia"/>
          <w:snapToGrid w:val="0"/>
          <w:kern w:val="0"/>
          <w:sz w:val="32"/>
          <w:szCs w:val="32"/>
        </w:rPr>
        <w:t>“天津创新创业大赛”专题页面（</w:t>
      </w:r>
      <w:r w:rsidRPr="00B1246F">
        <w:rPr>
          <w:rFonts w:ascii="仿宋_GB2312" w:eastAsia="仿宋_GB2312" w:hint="eastAsia"/>
          <w:snapToGrid w:val="0"/>
          <w:kern w:val="0"/>
          <w:sz w:val="32"/>
          <w:szCs w:val="32"/>
        </w:rPr>
        <w:t>网址</w:t>
      </w:r>
      <w:r w:rsidRPr="00B1246F">
        <w:rPr>
          <w:rFonts w:ascii="仿宋_GB2312" w:eastAsia="仿宋_GB2312" w:hAnsi="楷体" w:hint="eastAsia"/>
          <w:snapToGrid w:val="0"/>
          <w:kern w:val="0"/>
          <w:sz w:val="32"/>
          <w:szCs w:val="32"/>
        </w:rPr>
        <w:t>：</w:t>
      </w:r>
      <w:r w:rsidRPr="00B1246F">
        <w:rPr>
          <w:rFonts w:eastAsia="仿宋_GB2312"/>
          <w:snapToGrid w:val="0"/>
          <w:kern w:val="0"/>
          <w:sz w:val="32"/>
          <w:szCs w:val="32"/>
        </w:rPr>
        <w:t>tjcxcyds.tten.cn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）和北方技术网（</w:t>
      </w:r>
      <w:r w:rsidRPr="00B1246F">
        <w:rPr>
          <w:rFonts w:ascii="仿宋_GB2312" w:eastAsia="仿宋_GB2312" w:hint="eastAsia"/>
          <w:snapToGrid w:val="0"/>
          <w:kern w:val="0"/>
          <w:sz w:val="32"/>
          <w:szCs w:val="32"/>
        </w:rPr>
        <w:t>网址</w:t>
      </w:r>
      <w:r w:rsidRPr="00B1246F">
        <w:rPr>
          <w:rFonts w:ascii="仿宋_GB2312" w:eastAsia="仿宋_GB2312" w:hAnsi="楷体" w:hint="eastAsia"/>
          <w:snapToGrid w:val="0"/>
          <w:kern w:val="0"/>
          <w:sz w:val="32"/>
          <w:szCs w:val="32"/>
        </w:rPr>
        <w:t>：</w:t>
      </w:r>
      <w:r w:rsidRPr="00B1246F">
        <w:rPr>
          <w:rFonts w:eastAsia="仿宋_GB2312"/>
          <w:snapToGrid w:val="0"/>
          <w:kern w:val="0"/>
          <w:sz w:val="32"/>
          <w:szCs w:val="32"/>
        </w:rPr>
        <w:t>www.ntem.com.cn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）发布。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"/>
          <w:snapToGrid w:val="0"/>
          <w:kern w:val="0"/>
          <w:sz w:val="32"/>
          <w:szCs w:val="32"/>
        </w:rPr>
      </w:pPr>
      <w:r w:rsidRPr="00B1246F">
        <w:rPr>
          <w:rFonts w:ascii="楷体_GB2312" w:eastAsia="楷体_GB2312" w:hAnsi="楷体" w:hint="eastAsia"/>
          <w:snapToGrid w:val="0"/>
          <w:kern w:val="0"/>
          <w:sz w:val="32"/>
          <w:szCs w:val="32"/>
        </w:rPr>
        <w:t>（二）比赛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/>
          <w:snapToGrid w:val="0"/>
          <w:kern w:val="0"/>
          <w:sz w:val="32"/>
          <w:szCs w:val="32"/>
        </w:rPr>
        <w:t>1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．比赛分初赛、复赛、决赛三个阶段。按新材料、新能源及节能环保、生物医药、电子信息、先进制造、互联网六个行业比赛。不按时参赛的企业视为自动弃权。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 w:hint="eastAsia"/>
          <w:snapToGrid w:val="0"/>
          <w:kern w:val="0"/>
          <w:sz w:val="32"/>
          <w:szCs w:val="32"/>
        </w:rPr>
        <w:lastRenderedPageBreak/>
        <w:t>比赛时间：</w:t>
      </w:r>
      <w:r w:rsidRPr="00B1246F">
        <w:rPr>
          <w:rFonts w:eastAsia="仿宋_GB2312"/>
          <w:snapToGrid w:val="0"/>
          <w:kern w:val="0"/>
          <w:sz w:val="32"/>
          <w:szCs w:val="32"/>
        </w:rPr>
        <w:t>2018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年</w:t>
      </w:r>
      <w:r w:rsidRPr="00B1246F">
        <w:rPr>
          <w:rFonts w:eastAsia="仿宋_GB2312"/>
          <w:snapToGrid w:val="0"/>
          <w:kern w:val="0"/>
          <w:sz w:val="32"/>
          <w:szCs w:val="32"/>
        </w:rPr>
        <w:t>7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月至</w:t>
      </w:r>
      <w:r w:rsidRPr="00B1246F">
        <w:rPr>
          <w:rFonts w:eastAsia="仿宋_GB2312"/>
          <w:snapToGrid w:val="0"/>
          <w:kern w:val="0"/>
          <w:sz w:val="32"/>
          <w:szCs w:val="32"/>
        </w:rPr>
        <w:t>8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月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/>
          <w:snapToGrid w:val="0"/>
          <w:kern w:val="0"/>
          <w:sz w:val="32"/>
          <w:szCs w:val="32"/>
        </w:rPr>
        <w:t>2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．初赛采取网络评审的方式进行，复赛和决赛均采用“现场答辩、当场亮分”的评选方式。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/>
          <w:snapToGrid w:val="0"/>
          <w:kern w:val="0"/>
          <w:sz w:val="32"/>
          <w:szCs w:val="32"/>
        </w:rPr>
        <w:t>3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．大赛组委会办公室组织对通过复赛拟入围决赛的企业开展尽职调查，不接受尽职调查或尽职调查不合格的企业不得入围决赛。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/>
          <w:snapToGrid w:val="0"/>
          <w:kern w:val="0"/>
          <w:sz w:val="32"/>
          <w:szCs w:val="32"/>
        </w:rPr>
        <w:t>4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．大赛组委会办公室在</w:t>
      </w:r>
      <w:proofErr w:type="gramStart"/>
      <w:r w:rsidRPr="00B1246F">
        <w:rPr>
          <w:rFonts w:eastAsia="仿宋_GB2312" w:hint="eastAsia"/>
          <w:snapToGrid w:val="0"/>
          <w:kern w:val="0"/>
          <w:sz w:val="32"/>
          <w:szCs w:val="32"/>
        </w:rPr>
        <w:t>科服网</w:t>
      </w:r>
      <w:proofErr w:type="gramEnd"/>
      <w:r w:rsidRPr="00B1246F">
        <w:rPr>
          <w:rFonts w:eastAsia="仿宋_GB2312" w:hint="eastAsia"/>
          <w:snapToGrid w:val="0"/>
          <w:kern w:val="0"/>
          <w:sz w:val="32"/>
          <w:szCs w:val="32"/>
        </w:rPr>
        <w:t>“天津创新创业大赛”专题页面和北方技术网公示入围复赛、决赛企业名单，接受社会监督。通过公示的企业方可参加下一阶段比赛，未通过公示的将取消参赛资格。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snapToGrid w:val="0"/>
          <w:kern w:val="0"/>
          <w:sz w:val="32"/>
          <w:szCs w:val="32"/>
        </w:rPr>
      </w:pPr>
      <w:r w:rsidRPr="00B1246F">
        <w:rPr>
          <w:rFonts w:ascii="楷体_GB2312" w:eastAsia="楷体_GB2312" w:hAnsi="楷体" w:hint="eastAsia"/>
          <w:snapToGrid w:val="0"/>
          <w:kern w:val="0"/>
          <w:sz w:val="32"/>
          <w:szCs w:val="32"/>
        </w:rPr>
        <w:t>（三）全国总决赛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 w:hint="eastAsia"/>
          <w:snapToGrid w:val="0"/>
          <w:kern w:val="0"/>
          <w:sz w:val="32"/>
          <w:szCs w:val="32"/>
        </w:rPr>
        <w:t>大赛组委会办公室根据中国创新创业大赛组委会办公室的分配名额，从我市获奖企业中择优推荐参加第七届中国创新创业大赛总决赛。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 w:hint="eastAsia"/>
          <w:snapToGrid w:val="0"/>
          <w:kern w:val="0"/>
          <w:sz w:val="32"/>
          <w:szCs w:val="32"/>
        </w:rPr>
        <w:t>拟入围总决赛的</w:t>
      </w:r>
      <w:proofErr w:type="gramStart"/>
      <w:r w:rsidRPr="00B1246F">
        <w:rPr>
          <w:rFonts w:eastAsia="仿宋_GB2312" w:hint="eastAsia"/>
          <w:snapToGrid w:val="0"/>
          <w:kern w:val="0"/>
          <w:sz w:val="32"/>
          <w:szCs w:val="32"/>
        </w:rPr>
        <w:t>成长组</w:t>
      </w:r>
      <w:proofErr w:type="gramEnd"/>
      <w:r w:rsidRPr="00B1246F">
        <w:rPr>
          <w:rFonts w:eastAsia="仿宋_GB2312" w:hint="eastAsia"/>
          <w:snapToGrid w:val="0"/>
          <w:kern w:val="0"/>
          <w:sz w:val="32"/>
          <w:szCs w:val="32"/>
        </w:rPr>
        <w:t>企业，必须</w:t>
      </w:r>
      <w:r w:rsidRPr="00B1246F">
        <w:rPr>
          <w:rFonts w:eastAsia="仿宋_GB2312"/>
          <w:snapToGrid w:val="0"/>
          <w:kern w:val="0"/>
          <w:sz w:val="32"/>
          <w:szCs w:val="32"/>
        </w:rPr>
        <w:t>2018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年</w:t>
      </w:r>
      <w:r w:rsidRPr="00B1246F">
        <w:rPr>
          <w:rFonts w:eastAsia="仿宋_GB2312"/>
          <w:snapToGrid w:val="0"/>
          <w:kern w:val="0"/>
          <w:sz w:val="32"/>
          <w:szCs w:val="32"/>
        </w:rPr>
        <w:t>8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月</w:t>
      </w:r>
      <w:r w:rsidRPr="00B1246F">
        <w:rPr>
          <w:rFonts w:eastAsia="仿宋_GB2312"/>
          <w:snapToGrid w:val="0"/>
          <w:kern w:val="0"/>
          <w:sz w:val="32"/>
          <w:szCs w:val="32"/>
        </w:rPr>
        <w:t>20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日前获得科技型中小企业的入库登记编号（登记网址：</w:t>
      </w:r>
      <w:r w:rsidRPr="00B1246F">
        <w:rPr>
          <w:rFonts w:eastAsia="仿宋_GB2312"/>
          <w:snapToGrid w:val="0"/>
          <w:kern w:val="0"/>
          <w:sz w:val="32"/>
          <w:szCs w:val="32"/>
        </w:rPr>
        <w:t>www.innofund.gov.cn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）；对</w:t>
      </w:r>
      <w:proofErr w:type="gramStart"/>
      <w:r w:rsidRPr="00B1246F">
        <w:rPr>
          <w:rFonts w:eastAsia="仿宋_GB2312" w:hint="eastAsia"/>
          <w:snapToGrid w:val="0"/>
          <w:kern w:val="0"/>
          <w:sz w:val="32"/>
          <w:szCs w:val="32"/>
        </w:rPr>
        <w:t>初创组</w:t>
      </w:r>
      <w:proofErr w:type="gramEnd"/>
      <w:r w:rsidRPr="00B1246F">
        <w:rPr>
          <w:rFonts w:eastAsia="仿宋_GB2312" w:hint="eastAsia"/>
          <w:snapToGrid w:val="0"/>
          <w:kern w:val="0"/>
          <w:sz w:val="32"/>
          <w:szCs w:val="32"/>
        </w:rPr>
        <w:t>企业不作此项要求。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 w:hint="eastAsia"/>
          <w:snapToGrid w:val="0"/>
          <w:kern w:val="0"/>
          <w:sz w:val="32"/>
          <w:szCs w:val="32"/>
        </w:rPr>
        <w:t>全国总决赛比赛时间：</w:t>
      </w:r>
      <w:r w:rsidRPr="00B1246F">
        <w:rPr>
          <w:rFonts w:eastAsia="仿宋_GB2312"/>
          <w:snapToGrid w:val="0"/>
          <w:kern w:val="0"/>
          <w:sz w:val="32"/>
          <w:szCs w:val="32"/>
        </w:rPr>
        <w:t>2018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年</w:t>
      </w:r>
      <w:r w:rsidRPr="00B1246F">
        <w:rPr>
          <w:rFonts w:eastAsia="仿宋_GB2312"/>
          <w:snapToGrid w:val="0"/>
          <w:kern w:val="0"/>
          <w:sz w:val="32"/>
          <w:szCs w:val="32"/>
        </w:rPr>
        <w:t>9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月至</w:t>
      </w:r>
      <w:r w:rsidRPr="00B1246F">
        <w:rPr>
          <w:rFonts w:eastAsia="仿宋_GB2312"/>
          <w:snapToGrid w:val="0"/>
          <w:kern w:val="0"/>
          <w:sz w:val="32"/>
          <w:szCs w:val="32"/>
        </w:rPr>
        <w:t>11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月。</w:t>
      </w:r>
    </w:p>
    <w:p w:rsidR="00545388" w:rsidRPr="00B1246F" w:rsidRDefault="00545388" w:rsidP="00545388">
      <w:pPr>
        <w:widowControl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bCs/>
          <w:snapToGrid w:val="0"/>
          <w:color w:val="1F1F1F"/>
          <w:kern w:val="0"/>
          <w:sz w:val="32"/>
          <w:szCs w:val="32"/>
        </w:rPr>
      </w:pPr>
      <w:r w:rsidRPr="00B1246F">
        <w:rPr>
          <w:rFonts w:ascii="黑体" w:eastAsia="黑体" w:hAnsi="黑体" w:hint="eastAsia"/>
          <w:bCs/>
          <w:snapToGrid w:val="0"/>
          <w:color w:val="1F1F1F"/>
          <w:kern w:val="0"/>
          <w:sz w:val="32"/>
          <w:szCs w:val="32"/>
        </w:rPr>
        <w:t>五、服务政策</w:t>
      </w:r>
    </w:p>
    <w:p w:rsidR="00545388" w:rsidRPr="00B1246F" w:rsidRDefault="00545388" w:rsidP="00545388">
      <w:pPr>
        <w:widowControl/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"/>
          <w:snapToGrid w:val="0"/>
          <w:kern w:val="0"/>
          <w:sz w:val="32"/>
          <w:szCs w:val="32"/>
        </w:rPr>
      </w:pPr>
      <w:r w:rsidRPr="00B1246F">
        <w:rPr>
          <w:rFonts w:ascii="楷体_GB2312" w:eastAsia="楷体_GB2312" w:hAnsi="楷体" w:hint="eastAsia"/>
          <w:snapToGrid w:val="0"/>
          <w:kern w:val="0"/>
          <w:sz w:val="32"/>
          <w:szCs w:val="32"/>
        </w:rPr>
        <w:t>（一）我市大赛支持政策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/>
          <w:snapToGrid w:val="0"/>
          <w:kern w:val="0"/>
          <w:sz w:val="32"/>
          <w:szCs w:val="32"/>
        </w:rPr>
        <w:t>1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．大赛决赛后，初创</w:t>
      </w:r>
      <w:proofErr w:type="gramStart"/>
      <w:r w:rsidRPr="00B1246F">
        <w:rPr>
          <w:rFonts w:eastAsia="仿宋_GB2312" w:hint="eastAsia"/>
          <w:snapToGrid w:val="0"/>
          <w:kern w:val="0"/>
          <w:sz w:val="32"/>
          <w:szCs w:val="32"/>
        </w:rPr>
        <w:t>企业组各行业</w:t>
      </w:r>
      <w:proofErr w:type="gramEnd"/>
      <w:r w:rsidRPr="00B1246F">
        <w:rPr>
          <w:rFonts w:eastAsia="仿宋_GB2312" w:hint="eastAsia"/>
          <w:snapToGrid w:val="0"/>
          <w:kern w:val="0"/>
          <w:sz w:val="32"/>
          <w:szCs w:val="32"/>
        </w:rPr>
        <w:t>均产生一等奖</w:t>
      </w:r>
      <w:r w:rsidRPr="00B1246F">
        <w:rPr>
          <w:rFonts w:eastAsia="仿宋_GB2312"/>
          <w:snapToGrid w:val="0"/>
          <w:kern w:val="0"/>
          <w:sz w:val="32"/>
          <w:szCs w:val="32"/>
        </w:rPr>
        <w:t>1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名、二等奖</w:t>
      </w:r>
      <w:r w:rsidRPr="00B1246F">
        <w:rPr>
          <w:rFonts w:eastAsia="仿宋_GB2312"/>
          <w:snapToGrid w:val="0"/>
          <w:kern w:val="0"/>
          <w:sz w:val="32"/>
          <w:szCs w:val="32"/>
        </w:rPr>
        <w:t>1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名、三等奖</w:t>
      </w:r>
      <w:r w:rsidRPr="00B1246F">
        <w:rPr>
          <w:rFonts w:eastAsia="仿宋_GB2312"/>
          <w:snapToGrid w:val="0"/>
          <w:kern w:val="0"/>
          <w:sz w:val="32"/>
          <w:szCs w:val="32"/>
        </w:rPr>
        <w:t>1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名；成长</w:t>
      </w:r>
      <w:proofErr w:type="gramStart"/>
      <w:r w:rsidRPr="00B1246F">
        <w:rPr>
          <w:rFonts w:eastAsia="仿宋_GB2312" w:hint="eastAsia"/>
          <w:snapToGrid w:val="0"/>
          <w:kern w:val="0"/>
          <w:sz w:val="32"/>
          <w:szCs w:val="32"/>
        </w:rPr>
        <w:t>企业组各行业</w:t>
      </w:r>
      <w:proofErr w:type="gramEnd"/>
      <w:r w:rsidRPr="00B1246F">
        <w:rPr>
          <w:rFonts w:eastAsia="仿宋_GB2312" w:hint="eastAsia"/>
          <w:snapToGrid w:val="0"/>
          <w:kern w:val="0"/>
          <w:sz w:val="32"/>
          <w:szCs w:val="32"/>
        </w:rPr>
        <w:t>均产生一等奖</w:t>
      </w:r>
      <w:r w:rsidRPr="00B1246F">
        <w:rPr>
          <w:rFonts w:eastAsia="仿宋_GB2312"/>
          <w:snapToGrid w:val="0"/>
          <w:kern w:val="0"/>
          <w:sz w:val="32"/>
          <w:szCs w:val="32"/>
        </w:rPr>
        <w:t>1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名、二等奖</w:t>
      </w:r>
      <w:r w:rsidRPr="00B1246F">
        <w:rPr>
          <w:rFonts w:eastAsia="仿宋_GB2312"/>
          <w:snapToGrid w:val="0"/>
          <w:kern w:val="0"/>
          <w:sz w:val="32"/>
          <w:szCs w:val="32"/>
        </w:rPr>
        <w:t>1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名、三等奖</w:t>
      </w:r>
      <w:r w:rsidRPr="00B1246F">
        <w:rPr>
          <w:rFonts w:eastAsia="仿宋_GB2312"/>
          <w:snapToGrid w:val="0"/>
          <w:kern w:val="0"/>
          <w:sz w:val="32"/>
          <w:szCs w:val="32"/>
        </w:rPr>
        <w:t>1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名；视企业参赛情况评选出若干优秀奖。经公示无异议的获奖企业可获得一次性财政奖励。</w:t>
      </w:r>
    </w:p>
    <w:p w:rsidR="00545388" w:rsidRPr="00B1246F" w:rsidRDefault="00545388" w:rsidP="00545388">
      <w:pPr>
        <w:widowControl/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/>
          <w:snapToGrid w:val="0"/>
          <w:kern w:val="0"/>
          <w:sz w:val="32"/>
          <w:szCs w:val="32"/>
        </w:rPr>
        <w:lastRenderedPageBreak/>
        <w:t>2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．入围决赛和决赛获奖的企业，将被优先推荐给相关投资机构。</w:t>
      </w:r>
    </w:p>
    <w:p w:rsidR="00545388" w:rsidRPr="00B1246F" w:rsidRDefault="00545388" w:rsidP="00545388">
      <w:pPr>
        <w:widowControl/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/>
          <w:snapToGrid w:val="0"/>
          <w:kern w:val="0"/>
          <w:sz w:val="32"/>
          <w:szCs w:val="32"/>
        </w:rPr>
        <w:t>3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．决赛获奖的科技型企业可获得大赛打包贷款政策支持。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/>
          <w:snapToGrid w:val="0"/>
          <w:kern w:val="0"/>
          <w:sz w:val="32"/>
          <w:szCs w:val="32"/>
        </w:rPr>
        <w:t>4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．大赛组委会办公室在大赛期间将组织配套活动，为企业免费提供多元化服务，主要包括培训辅导、</w:t>
      </w:r>
      <w:proofErr w:type="gramStart"/>
      <w:r w:rsidRPr="00B1246F">
        <w:rPr>
          <w:rFonts w:eastAsia="仿宋_GB2312" w:hint="eastAsia"/>
          <w:snapToGrid w:val="0"/>
          <w:kern w:val="0"/>
          <w:sz w:val="32"/>
          <w:szCs w:val="32"/>
        </w:rPr>
        <w:t>融资路</w:t>
      </w:r>
      <w:proofErr w:type="gramEnd"/>
      <w:r w:rsidRPr="00B1246F">
        <w:rPr>
          <w:rFonts w:eastAsia="仿宋_GB2312" w:hint="eastAsia"/>
          <w:snapToGrid w:val="0"/>
          <w:kern w:val="0"/>
          <w:sz w:val="32"/>
          <w:szCs w:val="32"/>
        </w:rPr>
        <w:t>演、展览展示、大企业对接等。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"/>
          <w:snapToGrid w:val="0"/>
          <w:kern w:val="0"/>
          <w:sz w:val="32"/>
          <w:szCs w:val="32"/>
        </w:rPr>
      </w:pPr>
      <w:r w:rsidRPr="00B1246F">
        <w:rPr>
          <w:rFonts w:ascii="楷体_GB2312" w:eastAsia="楷体_GB2312" w:hAnsi="楷体" w:hint="eastAsia"/>
          <w:snapToGrid w:val="0"/>
          <w:kern w:val="0"/>
          <w:sz w:val="32"/>
          <w:szCs w:val="32"/>
        </w:rPr>
        <w:t>（二）中国创新创业大赛支持政策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/>
          <w:snapToGrid w:val="0"/>
          <w:kern w:val="0"/>
          <w:sz w:val="32"/>
          <w:szCs w:val="32"/>
        </w:rPr>
        <w:t>1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．择优推荐给国家中小企业发展基金设立的子基金、国家科技成果转化引导基金设立的子基金、科技型中小企业创业投资引导基金设立的子基金、中国互联网投资基金等国家级投资基金。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/>
          <w:snapToGrid w:val="0"/>
          <w:kern w:val="0"/>
          <w:sz w:val="32"/>
          <w:szCs w:val="32"/>
        </w:rPr>
        <w:t>2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．大赛合作银行择优给予贷款授信支持。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B1246F">
        <w:rPr>
          <w:rFonts w:eastAsia="仿宋_GB2312"/>
          <w:snapToGrid w:val="0"/>
          <w:kern w:val="0"/>
          <w:sz w:val="32"/>
          <w:szCs w:val="32"/>
        </w:rPr>
        <w:t>3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．择优推荐参加</w:t>
      </w:r>
      <w:r w:rsidRPr="00B1246F">
        <w:rPr>
          <w:rFonts w:ascii="仿宋_GB2312" w:eastAsia="仿宋_GB2312" w:hint="eastAsia"/>
          <w:snapToGrid w:val="0"/>
          <w:kern w:val="0"/>
          <w:sz w:val="32"/>
          <w:szCs w:val="32"/>
        </w:rPr>
        <w:t>“创新人才推进计划”</w:t>
      </w:r>
      <w:r w:rsidRPr="00B1246F">
        <w:rPr>
          <w:rFonts w:eastAsia="仿宋_GB2312" w:hint="eastAsia"/>
          <w:snapToGrid w:val="0"/>
          <w:kern w:val="0"/>
          <w:sz w:val="32"/>
          <w:szCs w:val="32"/>
        </w:rPr>
        <w:t>等相关计划评选，以及相关展览交流等活动。</w:t>
      </w:r>
    </w:p>
    <w:p w:rsidR="00545388" w:rsidRPr="00B1246F" w:rsidRDefault="00545388" w:rsidP="0054538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F96385" w:rsidRPr="00545388" w:rsidRDefault="00F96385">
      <w:bookmarkStart w:id="0" w:name="_GoBack"/>
      <w:bookmarkEnd w:id="0"/>
    </w:p>
    <w:sectPr w:rsidR="00F96385" w:rsidRPr="00545388" w:rsidSect="00D12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746" w:rsidRDefault="00DB5746" w:rsidP="00545388">
      <w:r>
        <w:separator/>
      </w:r>
    </w:p>
  </w:endnote>
  <w:endnote w:type="continuationSeparator" w:id="0">
    <w:p w:rsidR="00DB5746" w:rsidRDefault="00DB5746" w:rsidP="00545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746" w:rsidRDefault="00DB5746" w:rsidP="00545388">
      <w:r>
        <w:separator/>
      </w:r>
    </w:p>
  </w:footnote>
  <w:footnote w:type="continuationSeparator" w:id="0">
    <w:p w:rsidR="00DB5746" w:rsidRDefault="00DB5746" w:rsidP="005453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492"/>
    <w:multiLevelType w:val="multilevel"/>
    <w:tmpl w:val="04A31492"/>
    <w:lvl w:ilvl="0">
      <w:start w:val="1"/>
      <w:numFmt w:val="japaneseCounting"/>
      <w:lvlText w:val="%1、"/>
      <w:lvlJc w:val="left"/>
      <w:pPr>
        <w:ind w:left="1325" w:hanging="720"/>
      </w:pPr>
    </w:lvl>
    <w:lvl w:ilvl="1">
      <w:start w:val="1"/>
      <w:numFmt w:val="lowerLetter"/>
      <w:lvlText w:val="%2)"/>
      <w:lvlJc w:val="left"/>
      <w:pPr>
        <w:ind w:left="1445" w:hanging="420"/>
      </w:pPr>
    </w:lvl>
    <w:lvl w:ilvl="2">
      <w:start w:val="1"/>
      <w:numFmt w:val="lowerRoman"/>
      <w:lvlText w:val="%3."/>
      <w:lvlJc w:val="right"/>
      <w:pPr>
        <w:ind w:left="1865" w:hanging="420"/>
      </w:pPr>
    </w:lvl>
    <w:lvl w:ilvl="3">
      <w:start w:val="1"/>
      <w:numFmt w:val="decimal"/>
      <w:lvlText w:val="%4."/>
      <w:lvlJc w:val="left"/>
      <w:pPr>
        <w:ind w:left="2285" w:hanging="420"/>
      </w:pPr>
    </w:lvl>
    <w:lvl w:ilvl="4">
      <w:start w:val="1"/>
      <w:numFmt w:val="lowerLetter"/>
      <w:lvlText w:val="%5)"/>
      <w:lvlJc w:val="left"/>
      <w:pPr>
        <w:ind w:left="2705" w:hanging="420"/>
      </w:pPr>
    </w:lvl>
    <w:lvl w:ilvl="5">
      <w:start w:val="1"/>
      <w:numFmt w:val="lowerRoman"/>
      <w:lvlText w:val="%6."/>
      <w:lvlJc w:val="right"/>
      <w:pPr>
        <w:ind w:left="3125" w:hanging="420"/>
      </w:pPr>
    </w:lvl>
    <w:lvl w:ilvl="6">
      <w:start w:val="1"/>
      <w:numFmt w:val="decimal"/>
      <w:lvlText w:val="%7."/>
      <w:lvlJc w:val="left"/>
      <w:pPr>
        <w:ind w:left="3545" w:hanging="420"/>
      </w:pPr>
    </w:lvl>
    <w:lvl w:ilvl="7">
      <w:start w:val="1"/>
      <w:numFmt w:val="lowerLetter"/>
      <w:lvlText w:val="%8)"/>
      <w:lvlJc w:val="left"/>
      <w:pPr>
        <w:ind w:left="3965" w:hanging="420"/>
      </w:pPr>
    </w:lvl>
    <w:lvl w:ilvl="8">
      <w:start w:val="1"/>
      <w:numFmt w:val="lowerRoman"/>
      <w:lvlText w:val="%9."/>
      <w:lvlJc w:val="right"/>
      <w:pPr>
        <w:ind w:left="43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A05"/>
    <w:rsid w:val="001137A7"/>
    <w:rsid w:val="00545388"/>
    <w:rsid w:val="00613803"/>
    <w:rsid w:val="007B2854"/>
    <w:rsid w:val="00A36A05"/>
    <w:rsid w:val="00CB4AFA"/>
    <w:rsid w:val="00D12B6F"/>
    <w:rsid w:val="00DB5746"/>
    <w:rsid w:val="00F9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5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53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5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388"/>
    <w:rPr>
      <w:sz w:val="18"/>
      <w:szCs w:val="18"/>
    </w:rPr>
  </w:style>
  <w:style w:type="character" w:styleId="a5">
    <w:name w:val="Hyperlink"/>
    <w:uiPriority w:val="99"/>
    <w:unhideWhenUsed/>
    <w:rsid w:val="005453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5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53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5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388"/>
    <w:rPr>
      <w:sz w:val="18"/>
      <w:szCs w:val="18"/>
    </w:rPr>
  </w:style>
  <w:style w:type="character" w:styleId="a5">
    <w:name w:val="Hyperlink"/>
    <w:uiPriority w:val="99"/>
    <w:unhideWhenUsed/>
    <w:rsid w:val="005453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创新处</dc:creator>
  <cp:keywords/>
  <dc:description/>
  <cp:lastModifiedBy>MaoUser</cp:lastModifiedBy>
  <cp:revision>4</cp:revision>
  <dcterms:created xsi:type="dcterms:W3CDTF">2018-05-04T02:22:00Z</dcterms:created>
  <dcterms:modified xsi:type="dcterms:W3CDTF">2018-05-04T08:39:00Z</dcterms:modified>
</cp:coreProperties>
</file>