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bookmarkStart w:id="0" w:name="_Toc26441"/>
      <w:r>
        <w:rPr>
          <w:rFonts w:hint="eastAsia" w:eastAsia="黑体"/>
          <w:sz w:val="32"/>
          <w:szCs w:val="32"/>
          <w:lang w:val="en-US" w:eastAsia="zh-CN"/>
        </w:rPr>
        <w:t>附件5</w:t>
      </w:r>
      <w:bookmarkStart w:id="41" w:name="_GoBack"/>
      <w:bookmarkEnd w:id="41"/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"/>
        </w:rPr>
        <w:t>天津市数字化车间和智能工厂遴选条件</w:t>
      </w:r>
      <w:bookmarkEnd w:id="0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b w:val="0"/>
          <w:bCs w:val="0"/>
          <w:color w:val="auto"/>
          <w:highlight w:val="none"/>
          <w:lang w:val="en-US" w:eastAsia="zh-CN"/>
        </w:rPr>
      </w:pPr>
      <w:bookmarkStart w:id="1" w:name="_Toc15566"/>
      <w:r>
        <w:rPr>
          <w:rFonts w:hint="eastAsia" w:ascii="Times New Roman" w:hAnsi="Times New Roman" w:eastAsia="黑体"/>
          <w:b w:val="0"/>
          <w:bCs w:val="0"/>
          <w:color w:val="auto"/>
          <w:highlight w:val="none"/>
        </w:rPr>
        <w:t>一、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</w:rPr>
        <w:t>数字化车间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  <w:lang w:val="en-US" w:eastAsia="zh-CN"/>
        </w:rPr>
        <w:t>遴选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</w:rPr>
        <w:t>条件</w:t>
      </w:r>
      <w:bookmarkEnd w:id="1"/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textAlignment w:val="auto"/>
        <w:outlineLvl w:val="1"/>
        <w:rPr>
          <w:rFonts w:hint="eastAsia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2" w:name="_Toc13028"/>
      <w:r>
        <w:rPr>
          <w:rFonts w:hint="eastAsia"/>
          <w:b w:val="0"/>
          <w:bCs/>
          <w:color w:val="auto"/>
          <w:sz w:val="32"/>
          <w:szCs w:val="32"/>
          <w:highlight w:val="none"/>
          <w:lang w:val="en-US" w:eastAsia="zh-CN"/>
        </w:rPr>
        <w:t>（一）数字化车间定义</w:t>
      </w:r>
      <w:bookmarkEnd w:id="2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以生产对象所要求的工艺和设备为基础，以信息技术、自动化、测控技术等为手段，用数据连接车间不同单元，对生产运行过程进行规划、管理、诊断和优化的实施单元。</w:t>
      </w:r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textAlignment w:val="auto"/>
        <w:outlineLvl w:val="1"/>
        <w:rPr>
          <w:rFonts w:hint="eastAsia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3" w:name="_Toc19934"/>
      <w:r>
        <w:rPr>
          <w:rFonts w:hint="eastAsia"/>
          <w:b w:val="0"/>
          <w:bCs/>
          <w:color w:val="auto"/>
          <w:sz w:val="32"/>
          <w:szCs w:val="32"/>
          <w:highlight w:val="none"/>
          <w:lang w:val="en-US" w:eastAsia="zh-CN"/>
        </w:rPr>
        <w:t>（二）数字化车间遴选条件</w:t>
      </w:r>
      <w:bookmarkEnd w:id="3"/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4" w:name="_Toc8619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1.人员指标</w:t>
      </w:r>
      <w:bookmarkEnd w:id="4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（1）具有智能制造的发展战略，明确智能制造责任部门、责任人以及岗位职责。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（2）具有智能制造统筹规划能力的个人或团队，建立智能制造人才培训体系。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5" w:name="_Toc8901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2.技术指标</w:t>
      </w:r>
      <w:bookmarkEnd w:id="5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实现数据采集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满足特定范围的数据使用需求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实现数据及分析结果在部门内在线共享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开展系统集成规划，实现关键业务活动设备、系统间的集成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定期对关键工业控制系统开展信息安全风险评估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6" w:name="_Toc10728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3.资源指标</w:t>
      </w:r>
      <w:bookmarkEnd w:id="6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（1）在关键工序应用数字化设备，自动化、智能化生产、试验、检测等设备台套（产线）数占车间设备台套（产线）数的比例达到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70%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以上。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（2）采集设备的运行数据，信息的上传率达到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90%，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实现设备实时监控。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7" w:name="_Toc13657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4.生产指标</w:t>
      </w:r>
      <w:bookmarkEnd w:id="7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（1）基于信息技术手段，实现生产过程工艺文件、关键物料、设备、人员等的数据采集，并上传到信息系统；在关键工序采用数字化质量检测设备，实现产品质量检测和分析。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（2）通过信息技术手段实现对设备设施维护保养的预警;采用设备管理系统实现设备点巡检、维护保养等状态和过程管理。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（3）建立仓储管理系统，实现货物库位分配、出入库和移库等管理。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（4）通过信息技术手段实现员工职业健康和安全作业管理，实现环保管理和数据可采集记录。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通过信息技术手段，对主要能源开展数据采集动态监控和计量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/>
          <w:b w:val="0"/>
          <w:bCs w:val="0"/>
          <w:color w:val="auto"/>
          <w:highlight w:val="none"/>
        </w:rPr>
      </w:pPr>
      <w:bookmarkStart w:id="8" w:name="_Toc12267"/>
      <w:r>
        <w:rPr>
          <w:rFonts w:hint="eastAsia" w:ascii="Times New Roman" w:hAnsi="Times New Roman" w:eastAsia="黑体"/>
          <w:b w:val="0"/>
          <w:bCs w:val="0"/>
          <w:color w:val="auto"/>
          <w:highlight w:val="none"/>
        </w:rPr>
        <w:t>二、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</w:rPr>
        <w:t>智能工厂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  <w:lang w:val="en-US" w:eastAsia="zh-CN"/>
        </w:rPr>
        <w:t>遴选</w:t>
      </w:r>
      <w:r>
        <w:rPr>
          <w:rFonts w:hint="eastAsia" w:ascii="Times New Roman" w:hAnsi="Times New Roman" w:eastAsia="黑体"/>
          <w:b w:val="0"/>
          <w:bCs w:val="0"/>
          <w:color w:val="auto"/>
          <w:highlight w:val="none"/>
        </w:rPr>
        <w:t>条件</w:t>
      </w:r>
      <w:bookmarkEnd w:id="8"/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textAlignment w:val="auto"/>
        <w:outlineLvl w:val="1"/>
        <w:rPr>
          <w:rFonts w:hint="eastAsia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9" w:name="_Toc11062"/>
      <w:r>
        <w:rPr>
          <w:rFonts w:hint="eastAsia"/>
          <w:b w:val="0"/>
          <w:bCs/>
          <w:color w:val="auto"/>
          <w:sz w:val="32"/>
          <w:szCs w:val="32"/>
          <w:highlight w:val="none"/>
          <w:lang w:val="en-US" w:eastAsia="zh-CN"/>
        </w:rPr>
        <w:t>（一）智能工厂定义</w:t>
      </w:r>
      <w:bookmarkEnd w:id="9"/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在数字化工厂的基础上，利用物联网技术和监控技术加强信息管理和服务，提高生产过程可控性、减少生产线人工干预，以及合理计划排程。离散型制造企业的数字化车间数量不少于2个，流程型、混合型制造企业的数字化车间数量不少于1个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离散型制造企业的智能工厂特征是产品是由许多零部件构成的，各零部件的加工装配过程彼此独立，整个产品的生产工序是离散的，制成的零件通过部件装配和总装配最终成为产品。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流程型制造企业的智能工厂特征是物料是均匀的、连续地按一定工艺顺序运动的，工艺过程的特点是连续性。</w:t>
      </w:r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textAlignment w:val="auto"/>
        <w:outlineLvl w:val="1"/>
        <w:rPr>
          <w:rFonts w:hint="default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10" w:name="_Toc29504"/>
      <w:r>
        <w:rPr>
          <w:rFonts w:hint="eastAsia"/>
          <w:b w:val="0"/>
          <w:bCs/>
          <w:color w:val="auto"/>
          <w:sz w:val="32"/>
          <w:szCs w:val="32"/>
          <w:highlight w:val="none"/>
          <w:lang w:val="en-US" w:eastAsia="zh-CN"/>
        </w:rPr>
        <w:t>（二）智能工厂遴选要求</w:t>
      </w:r>
      <w:bookmarkEnd w:id="1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智能工厂主要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分为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装备制造业、电子信息行业、消费品行业、原材料行业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四大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需满足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本行业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的要素条件。要素条件分为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重点环节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和指标要求，指标要求为全行业共性要求，并按照行业属性选择重点环节。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1" w:name="_Toc15506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1.全行业共性指标要求</w:t>
      </w:r>
      <w:bookmarkEnd w:id="11"/>
    </w:p>
    <w:p>
      <w:pPr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人员指标、技术指标、资源指标、生产指标、设计指标、物流指标、销售指标、服务指标。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2" w:name="_Toc20151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2.重点环节</w:t>
      </w:r>
      <w:bookmarkEnd w:id="12"/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3" w:name="_Toc5803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（1）装备制造业</w:t>
      </w:r>
      <w:bookmarkEnd w:id="1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装备制造业企业大部分属于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离散型制造企业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聚焦通用装备、专用装备、汽车、轨道交通装备、船舶、航空航天、电气机械、仪器仪表等细分领域，围绕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工艺设计、计划调度、生产作业、质量管控、设备管理、供应链管理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重点环节，建立高效柔性、敏捷响应、人机协同和动态调度的汽车和装备制造业智能工厂。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4" w:name="_Toc10653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（2）电子信息行业</w:t>
      </w:r>
      <w:bookmarkEnd w:id="1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电子信息行业企业大部分属于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离散型制造企业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聚焦计算机、通信和其他电子设备等细分领域，围绕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工艺设计、计划调度、生产作业、仓储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物流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、质量管控、设备管理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重点环节，建设高效配送、资源协同和柔性生产的电子信息智能工厂。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5" w:name="_Toc16013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（3）消费品行业</w:t>
      </w:r>
      <w:bookmarkEnd w:id="1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消费品行业企业大部分属于流程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型制造企业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聚焦食品，饮料，纺织，服装服饰，皮革及制鞋，木材加工及家具，造纸纸品，印刷，医药、化纤，橡胶塑料等细分领域，围绕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计划调度、生产作业、仓储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物流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、质量管控、营销管理、供应链管理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重点环节，建立全生命周期质量管控、需求敏捷感知和产销用协同的消费品行业智能工厂。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6" w:name="_Toc11225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（4）原材料行业</w:t>
      </w:r>
      <w:bookmarkEnd w:id="1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原材料行业企业大部分属于流程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型制造企业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聚焦石化化工、钢铁、有色金属、建材、民爆等细分领域，围绕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bidi="ar"/>
        </w:rPr>
        <w:t>生产作业、质量管控、设备管理、安全管控、能源管理、环保管控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重点环节，建设绿色、高效、安全和可持续的原材料行业智能工厂。</w:t>
      </w:r>
    </w:p>
    <w:p>
      <w:pPr>
        <w:pStyle w:val="5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3" w:firstLineChars="200"/>
        <w:textAlignment w:val="auto"/>
        <w:outlineLvl w:val="1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7" w:name="_Toc24401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（三）智能工厂要素条件</w:t>
      </w:r>
      <w:bookmarkEnd w:id="17"/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18" w:name="_Toc5062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1.全行业共性指标要求</w:t>
      </w:r>
      <w:bookmarkEnd w:id="18"/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19" w:name="_Toc1790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（1）人员指标</w:t>
      </w:r>
      <w:bookmarkEnd w:id="19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①对智能制造战略的执行情况进行监控与评测，建立优化岗位结构的机制。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②具有创新管理机制，建立知识管理体系，实现人员知识、技能和经验数字化与软件化。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20" w:name="_Toc17408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（2）技术指标</w:t>
      </w:r>
      <w:bookmarkEnd w:id="20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①建立企业级的统一数据中心，采用大数据技术，为业务人员及制造活动提供优化建议和决策支持。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通过企业服务总线（ESB）和操作数据存储系统（ODS）等方式，实现全业务活动的集成。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工业网络部署具有深度包解析功能的安全设备；对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工业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现场使用的设备进行安全性测试；采用具备自学习、自优化功能的安全防护措施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21" w:name="_Toc12204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（3）资源指标</w:t>
      </w:r>
      <w:bookmarkEnd w:id="21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在关键工序应用数字化设备，自动化、智能化生产、试验、检测等设备台套（产线）数占车间设备台套（产线）数的比例达到70%以上；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关键工序设备应具有预测性维护、远程监测、远程诊断和故障预警功能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，实现设备与模型间的信息实时互联，并与其他系统进行数据分享；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采集设备的运行数据，信息的上传率达到90%，实现网络资源优化配置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；</w:t>
      </w:r>
    </w:p>
    <w:p>
      <w:pPr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④应建立分布式工业控制网络，基于SDN的敏捷网络，实现网络资源优化配置。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22" w:name="_Toc4226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（4）生产指标</w:t>
      </w:r>
      <w:bookmarkEnd w:id="22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①通过与供应商的销售系统集成，实现协同供应链，建立采购模型、供应商评价模型，实现企业与供应商在设计、生产、质量、库存、物流的协同。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②形成优化的详细生产作业计划，系统实现对异常情况的自动决策和优化调度，构建生产运行实时模型，实现动态实时的生产排产和调度。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③构建模型实现生产作业数据的在线分析，建立质量数据算法模型预测生产过程异常，并实时预警，实现产品质量的精准追溯和生产过程非预见性异常的自动调整，实现质量知识库自优化。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④基于设备运行模型和设备故障知识库，自动给出包含自动预警的预测性维护解决方案；基于设备综合效率的分析，自动驱动工艺优化和生产作业计划优化，实现设备运行模型的自学习、自优化。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⑤通过数字化仓储设备、配送设备与信息系统集成，依据实际生产状态实时拉动物料配送，实现库存和路径的优化，实现最优库存或及时供货。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⑥实现危险源的动态识别、评审和治理；实现环保监测数据和生产作业数据的集成应用，开展排放分析及预测预警；实现生产安全一体化管理。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⑦建立节能模型，实现能流的精细化和可视化管理；实现能源的动态预测和平衡，并指导生产。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23" w:name="_Toc7843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（5）设计指标</w:t>
      </w:r>
      <w:bookmarkEnd w:id="23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①基于产品组件的标准库、产品设计知识库的集成和应用，实现产品参数化、模块化设计；构建完整的产品设计仿真分析和试验验证平台和统一的三维模型，实现产品全生命周期动态管理。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②将完整的工艺信息集成于三维工艺模型中，基于工艺知识库的集成应用，实现工艺流程、工序内容、工艺资源等知识的实时调用，实现基于三维模型的制造工艺全要素的仿真分析及迭代优化，实现产业链跨区域、跨平台的协同工艺设计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24" w:name="_Toc19907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（6）物流指标</w:t>
      </w:r>
      <w:bookmarkEnd w:id="24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实现生产、仓储配送（管道运输）、运输管理多系统的集成优化；实现运输配送全过程信息跟踪，对轨迹异常进行报警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装载能力优化以及运输配送线路优化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25" w:name="_Toc12681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（7）销售指标</w:t>
      </w:r>
      <w:bookmarkEnd w:id="25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优化客户需求预测模型，制定精准的销售计划；综合运用各种渠道，实现线上线下协同，统一管理所有销售方式；实现满足客户需求的精准营销。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26" w:name="_Toc31160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（8）服务指标</w:t>
      </w:r>
      <w:bookmarkEnd w:id="26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①应实现面向客户的精细化管理，建立客户服务数据模型，通过多维度的数据挖掘，进行自学习、自优化。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②产品应具有数据传输、故障预警、预测性维护等功能；建立远程运维服务平台，提供远程监测、故障预警、预测性维护等服务；通过云平台，整合跨区域、跨界服务资源，构建服务生态。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default"/>
          <w:color w:val="auto"/>
          <w:sz w:val="32"/>
          <w:szCs w:val="32"/>
          <w:highlight w:val="none"/>
          <w:lang w:val="en-US" w:eastAsia="zh-CN"/>
        </w:rPr>
      </w:pPr>
      <w:bookmarkStart w:id="27" w:name="_Toc12759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2.重点环节要求</w:t>
      </w:r>
      <w:bookmarkEnd w:id="27"/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28" w:name="_Toc21987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（1）生产作业</w:t>
      </w:r>
      <w:bookmarkEnd w:id="28"/>
    </w:p>
    <w:p>
      <w:pPr>
        <w:pageBreakBefore w:val="0"/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部署智能制造装备，通过精益生产管理、工艺过程控制优化、产线灵活配置、设备协同作业，实现智能化生产作业和精细化生产管控，提高生产效率，降低成本。</w:t>
      </w:r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①精益生产管理。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应用六西格玛、5S管理和定置管理等精益工具和方法，开展相关信息化系统建设，实现基于数据驱动的人、机、料等精确管控，提高效率，消除浪费。</w:t>
      </w:r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②先进过程控制。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部署智能制造装备，依托先进过程控制系统，融合工艺机理分析、多尺度物性表征和建模、实时优化和预测控制等技术，实现精准、实时和闭环的过程控制。</w:t>
      </w:r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③工艺动态优化。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部署智能制造装备，搭建生产过程全流程一体化管控平台，应用工艺机理分析、多尺度物性表征和流程建模、机器学习等技术，动态优化调整工艺流程/参数。</w:t>
      </w:r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eastAsia="楷体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④产线柔性配置。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部署智能制造装备，应用模块化、成组和产线重构等技术，搭建柔性可重构产线，根据订单、工况等变化实现产线的快速调整和按需配置，实现多种产品自动化混线生产。</w:t>
      </w:r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⑤智能协同作业。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部署智能制造装备，基于5G、TSN等新型网络技术建设生产现场设备控制系统，实现生产设备、物流装备、生产线等实时控制和高效协同作业。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29" w:name="_Toc18740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（2）质量管控</w:t>
      </w:r>
      <w:bookmarkEnd w:id="29"/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部署智能检测装备等，通过智能在线检测、质量数据统计分析和全流程质量追溯，实现精细化质量管控，降低不合格品率，持续提升产品质量。</w:t>
      </w:r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①智能在线检测。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部署智能检测装备，融合5G、机器视觉、缺陷机理分析、物性和成分分析等技术，开展产品质量等在线检测、分析、评级、预测。</w:t>
      </w:r>
    </w:p>
    <w:p>
      <w:pPr>
        <w:pageBreakBefore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bidi w:val="0"/>
        <w:spacing w:beforeAutospacing="0" w:afterAutospacing="0" w:line="560" w:lineRule="exact"/>
        <w:ind w:firstLine="643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②质量精准追溯。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建设质量管理系统，集成5G、区块链、标识解析等技术，采集产品原料、设计、生产、使用等质量信息，实现产品全生命周期质量精准追溯。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Autospacing="0" w:after="0" w:afterLines="0" w:afterAutospacing="0" w:line="560" w:lineRule="exact"/>
        <w:ind w:firstLine="643" w:firstLineChars="200"/>
        <w:textAlignment w:val="auto"/>
        <w:rPr>
          <w:color w:val="auto"/>
          <w:highlight w:val="none"/>
        </w:rPr>
      </w:pP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产品质量优化。</w:t>
      </w:r>
      <w:r>
        <w:rPr>
          <w:rFonts w:hint="eastAsia" w:eastAsia="仿宋_GB2312"/>
          <w:color w:val="auto"/>
          <w:sz w:val="32"/>
          <w:szCs w:val="32"/>
          <w:highlight w:val="none"/>
        </w:rPr>
        <w:t>依托质量管理系统和知识库，集成质量设计优化、质量机理分析等技术，进行产品质量影响因素识别、缺陷分析预测和质量优化提升。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0" w:name="_Toc17109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（3）工艺设计</w:t>
      </w:r>
      <w:bookmarkEnd w:id="30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通过制造机理分析、工艺过程建模和虚拟制造验证，实现工艺设计数字化和工艺技术创新，提高工艺开发效率，保障可行性。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①工艺数字化设计。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应用工艺仿真软件和工艺知识库，基于机理、物性表征和数据分析技术，建立加工、检测、装配、物流等工艺模型，进行工艺全过程仿真，预测加工缺陷并改进工艺方案和参数。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②可制造性设计。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打通工艺设计、产品研发、生产作业等环节数据，开展产品制造全过程仿真，优化工艺方案和物料清单，改善工艺流程，降低制造与维护的复杂性及成本。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1" w:name="_Toc17765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（4）计划调度</w:t>
      </w:r>
      <w:bookmarkEnd w:id="31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通过市场订单预测、产能平衡分析、生产计划制定和智能排产，开展订单驱动的计划排程，优化资源配置，提高生产效率。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①生产计划优化。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构建企业资源管理系统，应用约束理论、寻优算法和专家系统等技术，实现基于采购提前期、安全库存和市场需求的生产计划优化。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②车间智能排产。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应用计划排程系统，集成调度机理建模、寻优算法等技术，实现基于多约束和动态扰动条件下的车间排产优化。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③资源动态配置。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依托制造执行系统，集成大数据、运筹优化、专家系统等技术，开展基于资源匹配、绩效优化的精准派工，实现人力、设备、物料等制造资源的动态配置。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2" w:name="_Toc28880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（5）仓储</w:t>
      </w:r>
      <w:bookmarkEnd w:id="32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物流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部署智能物流与仓储装备等，通过精准配送计划、自动出入库（进出厂）、自动物流配送和跟踪管理，实现精细仓储管理和高效物流配送，提高物流效率和降低库存量。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①智能仓储。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建设智能仓储系统，应用条码、射频识别、智能传感等技术，依据实际生产作业计划，实现物料自动入库（进厂）、盘库和出库（出厂）。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②精准配送。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集成智能仓储系统和智能物流装备，应用实时定位、机器学习等技术，实现原材料、在制品、产成品流转全程跟踪，以及物流动态调度、自动配送和路径优化。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3" w:name="_Toc4332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（6）设备管理</w:t>
      </w:r>
      <w:bookmarkEnd w:id="33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部署智能传感与控制装备等，建设设备管理系统，通过运行监测、故障诊断和运行优化，实现设备全生命周期管理和预测性维护，提升设备运行效率、可靠性和精度保持性。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①在线运行监测。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集成智能传感、5G、机器视觉、故障检测等技术，通过自动巡检、在线运行监测等方式，判定设备运行状态，开展性能分析和异常报警，提高控制效率。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②设备故障诊断与预测。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综合运用物联网、机器学习、故障机理分析等技术，建立设备故障诊断和预测模型，精准判断设备失效模式，开展预测性维护，减少意外停机，降低运维成本。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③设备运行优化。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建设设备健康管理系统，基于模型对设备运行状态、工作环境等进行综合分析，调整优化设备运行参数，提高产量，降低能耗，延长设备使用寿命。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4" w:name="_Toc22126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（7）安全管控</w:t>
      </w:r>
      <w:bookmarkEnd w:id="34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部署智能传感与控制装备等，通过安全风险实时监测与应急处置、危险作业自动化运行，实现面向工厂全环节的安全综合管控，确保安全风险与隐患的可预知、可控制。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①安全风险实时监测与应急处置。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依托感知装置和安全生产管理系统，基于智能传感、机器视觉、特征分析、专家系统等技术，动态感知、精准识别危化品、危险环节等各类风险，实现安全事件的快速响应和智能处置。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②危险作业自动化。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部署智能制造装备，集成智能传感、机器视觉、机器人、5G等技术，打造自动化产线，实现危险作业环节的少人化、无人化。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5" w:name="_Toc11674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（8）能源管理</w:t>
      </w:r>
      <w:bookmarkEnd w:id="35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部署智能传感与控制装备等，通过能耗全面监测、能效分析优化和碳资产管理，实现面向制造全过程的精细化能源管理，提高能源利用率，降低能耗成本。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①能耗数据监测。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基于能源管理系统，应用智能传感、大数据、5G等技术，开展全环节、全要素能耗数据采集、计量和可视化监测。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②能效平衡与优化。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应用能效优化机理分析、大数据和深度学习等技术，优化设备运行参数或工艺参数，实现关键设备、关键环节等能源综合平衡与优化调度。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③碳资产管理。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开发碳资产管理平台和行业成套装备，集成智能传感、大数据和区块链等技术，实现全流程的碳排放追踪、分析、核算和交易。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6" w:name="_Toc9583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（9）环保管控</w:t>
      </w:r>
      <w:bookmarkEnd w:id="36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部署智能传感与控制装备等，通过污染管理与环境监测、废弃物处置与再利用，实现环保精细管控，降低污染物排放，消除环境污染风险。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①污染监测与管控。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搭建环保管理平台，应用机器视觉、智能传感和大数据等技术，开展排放实时监测和污染源管理，实现全过程环保数据的采集、监控与分析优化。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②废弃物处置与再利用。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搭建废弃物管理平台和行业成套装备，融合条码、物联网和5G等技术，实现废弃物处置与循环再利用全过程的监控、追溯。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7" w:name="_Toc10388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（10）营销管理</w:t>
      </w:r>
      <w:bookmarkEnd w:id="37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通过市场趋势预测、用户需求挖掘和数据分析，优化销售计划，实现需求驱动的精准营销，提高营销效率，降低营销成本。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①市场快速分析预测。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应用大数据、深度学习等技术，实现对市场未来供求趋势、影响因素及其变化规律的精准分析、判断和预测。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②销售驱动业务优化。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应用大数据、机器学习、知识图谱等技术，构建用户画像和需求预测模型，制定精准销售计划，动态调整设计、采购、生产、物流等方案。  </w:t>
      </w:r>
    </w:p>
    <w:p>
      <w:pPr>
        <w:pStyle w:val="6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00" w:leftChars="0" w:firstLine="321" w:firstLineChars="1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bookmarkStart w:id="38" w:name="_Toc30503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（11）供应链管理</w:t>
      </w:r>
      <w:bookmarkEnd w:id="38"/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t>通过采购策略优化、供应链可视化、物流监测优化、风险预警与弹性管控等，实现供应链智慧管理，提升供应链效能、柔性和韧性。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①采购策略优化。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建设供应链管理系统，集成大数据、寻优算法和知识图谱等技术，实现供应商综合评价、采购需求精准决策和采购方案动态优化。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②供应链可视化。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建设供应链管理系统，融合大数据和区块链等技术，打通上下游企业数据，实现供应链可视化监控和综合绩效分析。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③物流实时监测与优化。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依托运输管理系统，应用智能传感、物联网、实时定位和深度学习等技术，实现运输配送全程跟踪和异常预警、装载能力和配送路径优化。</w:t>
      </w:r>
    </w:p>
    <w:p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④供应链风险预警与弹性管控。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建立供应链管理系统，集成大数据、知识图谱和远程管理等技术，开展供应链风险隐患识别、定位、预警和高效处置。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 w:bidi="ar"/>
        </w:rPr>
        <w:br w:type="page"/>
      </w:r>
    </w:p>
    <w:p>
      <w:pPr>
        <w:pStyle w:val="4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"/>
        </w:rPr>
      </w:pPr>
      <w:bookmarkStart w:id="39" w:name="_Toc31646"/>
    </w:p>
    <w:bookmarkEnd w:id="39"/>
    <w:p>
      <w:pPr>
        <w:pStyle w:val="4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 w:bidi="ar"/>
        </w:rPr>
      </w:pPr>
      <w:bookmarkStart w:id="40" w:name="_Toc13408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"/>
        </w:rPr>
        <w:t>重点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 w:bidi="ar"/>
        </w:rPr>
        <w:t>应用场景</w:t>
      </w:r>
      <w:bookmarkEnd w:id="4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 w:bidi="ar"/>
        </w:rPr>
        <w:t>参考</w:t>
      </w:r>
    </w:p>
    <w:p>
      <w:pPr>
        <w:pageBreakBefore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通过5G、工业互联网、大数据、人工智能、北斗系统等新一代信息技术与核心制造环节的深度融合，形成可复制、可推广的智能制造优秀场景。旨在构建具备自感知、自决策、自执行、自适应、自学习等能力的数字化车间、智能工厂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工厂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建设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通过三维建模、系统仿真、设计优化，实现基于模型的工厂设计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交付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和建设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，提高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效率和质量，降低成本。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工厂数字化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应用工厂三维设计与仿真软件，集成工厂信息模型、制造系统仿真、专家系统和AR/VR等技术，高效开展工厂规划、设计和仿真优化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实现数字化交付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2.数字孪生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工厂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应用建模仿真、多模型融合等技术，构建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装备、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产线、车间、工厂等不同层级的数字孪生系统，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物理世界和虚拟空间的实时映射，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实现基于模型的数字化运行和维护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产品研发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通过设计建模、仿真优化和测试验证，实现数据驱动的产品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，提高设计效率，缩短研发周期。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产品数字化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研发与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设计。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应用设计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软件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和知识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模型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库，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基于复杂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、物性表征与分析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AR/VR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、数字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孪生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等技术，搭建数字化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协同设计环境，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、配方等研发与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设计。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宋体" w:cs="Times New Roman"/>
          <w:color w:val="auto"/>
          <w:szCs w:val="20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虚拟试验与调试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产品功能、性能、可靠性、寿命等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方面，通过虚拟仿真开展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试验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缩短研发周期，降低研发成本，提高产品质量。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5.数据驱动产品设计优化。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打通产品设计、生产作业、售后服务等环节数据，结合人工智能、大数据等技术，探索创成式设计，持续迭代产品模型，驱动产品优化创新。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工艺设计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通过制造机理分析、工艺过程建模和虚拟制造验证，实现工艺设计数字化和工艺技术创新，提高工艺开发效率，保障可行性。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工艺数字化设计。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工艺仿真软件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和工艺知识库，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基于机理、物性表征和数据分析技术，建立加工、检测、装配、物流等工艺模型，进行工艺全过程仿真，预测加工缺陷并改进工艺方案和参数。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可制造性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。打通工艺设计、产品研发、生产作业等环节数据，开展产品制造全过程仿真，优化工艺方案和物料清单，改善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工艺流程，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降低制造与维护的复杂性及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成本。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四、计划调度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通过市场订单预测、产能平衡分析、生产计划制定和智能排产，开展订单驱动的计划排程，优化资源配置，提高生产效率。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生产计划优化。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构建企业资源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系统，应用约束理论、寻优算法和专家系统等技术，实现基于采购提前期、安全库存和市场需求的生产计划优化。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车间智能排产。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应用计划排程系统，集成调度机理建模、寻优算法等技术，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基于多约束和动态扰动条件下的车间排产优化。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10.资源动态配置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依托制造执行系统，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集成大数据、运筹优化、专家系统等技术，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开展基于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资源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匹配、绩效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的精准派工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实现人力、设备、物料等制造资源的动态配置。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生产作业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智能制造装备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精益生产管理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、工艺过程控制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产线灵活配置、设备协同作业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，实现智能化生产作业和精细化生产管控，提高生产效率，降低成本。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宋体" w:cs="Times New Roman"/>
          <w:color w:val="auto"/>
          <w:szCs w:val="20"/>
          <w:highlight w:val="none"/>
        </w:rPr>
      </w:pPr>
      <w:r>
        <w:rPr>
          <w:rFonts w:hint="eastAsia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精益生产管理。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应用六西格玛、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S管理和定置管理等精益工具和方法，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开展相关信息化系统建设，实现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基于数据驱动的人、机、料等精确管控，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提高效率，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消除浪费。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12.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先进过程控制。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智能制造装备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依托先进过程控制系统，融合工艺机理分析、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多尺度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物性表征和建模、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实时优化和预测控制等技术，实现精准、实时和闭环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过程控制。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宋体" w:cs="Times New Roman"/>
          <w:color w:val="auto"/>
          <w:szCs w:val="20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13.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工艺动态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优化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搭建生产过程全流程一体化管控平台，应用工艺机理分析、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尺度物性表征和流程建模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机器学习等技术，动态优化调整工艺流程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参数。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14.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产线柔性配置。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应用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模块化、成组和产线重构等技术，搭建柔性可重构产线，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订单、工况等变化实现产线的快速调整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和按需配置，实现多种产品自动化混线生产。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15.智能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协同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作业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于5G、TSN等新型网络技术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建设生产现场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控制系统，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实现生产设备、物流装备、生产线等实时控制和高效协同作业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质量管控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智能检测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智能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在线检测、质量数据统计分析和全流程质量追溯，实现精细化质量管控，降低不合格品率，持续提升产品质量。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智能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在线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检测。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部署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智能检测装备，融合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5G、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机器视觉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缺陷机理分析、物性和成分分析等技术，开展产品质量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在线检测、分析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评级、预测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17.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质量精准追溯。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建设质量管理系统，集成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5G、区块链、标识解析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等技术，采集产品原料、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生产、使用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质量信息，实现产品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全生命周期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质量精准追溯。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18.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产品质量优化。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依托质量管理系统和知识库，集成质量设计优化、质量机理分析等技术，进行产品质量影响因素识别、缺陷分析预测和质量优化提升。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设备管理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智能传感与控制装备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建设设备管理系统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通过运行监测、故障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诊断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和运行优化，实现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设备全生命周期管理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和预测性维护，提升设备运行效率、可靠性和精度保持性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19.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在线运行监测。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集成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智能传感、5G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机器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视觉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、故障检测等技术，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通过自动巡检、在线运行监测等方式，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判定设备运行状态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性能分析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和异常报警，提高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控制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效率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20.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故障诊断与预测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运用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物联网、机器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、故障机理分析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等技术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故障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诊断和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预测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模型，精准判断设备失效模式，开展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预测性维护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，减少意外停机，降低运维成本。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21.设备运行优化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建设设备健康管理系统，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基于模型对设备运行状态、工作环境等进行综合分析，调整优化设备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运行参数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提高产量，降低能耗，延长设备使用寿命。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仓储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物流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部署智能物流与仓储装备等，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通过精准配送计划、自动出入库（进出厂）、自动物流配送和跟踪管理，实现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精细仓储管理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和高效物流配送，提高物流效率和降低库存量。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22.智能仓储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智能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仓储系统，应用条码、射频识别、智能传感等技术，依据实际生产作业计划，实现物料自动入库（进厂）、盘库和出库（出厂）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23.精准配送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集成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智能仓储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和智能物流装备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实时定位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学习等技术，实现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原材料、在制品、产成品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流转全程跟踪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以及物流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动态调度、自动配送和路径优化。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九、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安全管控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智能传感与控制装备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安全风险实时监测与应急处置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危险作业自动化运行，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实现面向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全环节的安全综合管控，确保安全风险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与隐患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的可预知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可控制。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24.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安全风险实时监测与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应急处置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依托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感知装置和安全生产管理系统，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智能传感、机器视觉、特征分析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专家系统等技术，动态感知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精准识别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危化品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危险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环节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风险，实现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安全事件的快速响应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处置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25.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危险作业自动化。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部署智能制造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装备，集成智能传感、机器视觉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机器人、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5G等技术，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打造自动化产线，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实现危险作业环节的少人化、无人化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十、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能源管理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智能传感与控制装备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通过能耗全面监测、能效分析优化和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碳资产管理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，实现面向制造全过程的精细化能源管理，提高能源利用率，降低能耗成本。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26.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能耗数据监测。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基于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能源管理系统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智能传感、大数据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5G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等技术，开展全环节、全要素能耗数据采集、计量和可视化监测。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27.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能效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平衡与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优化。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应用能效优化机理分析、大数据和深度学习等技术，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设备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运行参数或工艺参数，实现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关键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、关键环节等能源综合平衡与优化调度。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28.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碳资产管理。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开发碳资产管理平台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和行业成套装备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，集成智能传感、大数据和区块链等技术，实现全流程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碳排放追踪、分析、核算和交易。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十一、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环保管控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智能传感与控制装备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通过污染管理与环境监测、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废弃物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处置与再利用，实现环保精细管控，降低污染物排放，消除环境污染风险。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29.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污染监测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与管控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搭建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环保管理平台，应用机器视觉、智能传感和大数据等技术，开展排放实时监测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污染源管理，实现全过程环保数据的采集、监控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与分析优化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30.废弃物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处置与再利用。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搭建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废弃物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管理平台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和行业成套装备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，融合条码、物联网和5G等技术，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实现废弃物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处置与循环再利用全过程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监控、追溯。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十二、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营销管理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通过市场趋势预测、用户需求挖掘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数据分析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销售计划，实现需求驱动的精准营销，提高营销效率，降低营销成本。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31.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市场快速分析预测。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应用大数据、深度学习等技术，实现对市场未来供求趋势、影响因素及其变化规律的精准分析、判断和预测。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32.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销售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驱动业务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优化。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应用大数据、机器学习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知识图谱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等技术，构建用户画像和需求预测模型，制定精准销售计划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，动态调整设计、采购、生产、物流等方案。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十三、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售后服务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通过服务需求挖掘、主动式服务推送和远程产品运维服务等，实现个性化服务需求的精准响应，不断提升产品体验，增强客户粘性。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33.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主动客户服务。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建设客户关系管理系统，集成大数据、知识图谱和自然语言处理等技术，实现客户需求分析、精细化管理，提供主动式客户服务。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34.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产品远程运维。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建立产品远程运维管理平台，集成智能传感、大数据和5G等技术，实现基于运行数据的产品远程运维、预测性维护和产品设计的持续改进。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十四、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供应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链管理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通过采购策略优化、供应链可视化、物流监测优化、风险预警与弹性管控等，实现供应链智慧管理，提升供应链效能、柔性和韧性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35.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采购策略优化。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建设供应链管理系统，集成大数据、寻优算法和知识图谱等技术，实现供应商综合评价、采购需求精准决策和采购方案动态优化。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36.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供应链可视化。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供应链管理系统，融合大数据和区块链等技术，打通上下游企业数据，实现供应链可视化监控和综合绩效分析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宋体" w:cs="Times New Roman"/>
          <w:color w:val="auto"/>
          <w:szCs w:val="20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37.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物流实时监测与优化。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依托运输管理系统，应用智能传感、物联网、实时定位和深度学习等技术，实现运输配送全程跟踪和异常预警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装载能力和配送路径优化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ascii="Times New Roman" w:hAnsi="Times New Roman" w:eastAsia="宋体" w:cs="Times New Roman"/>
          <w:color w:val="auto"/>
          <w:szCs w:val="20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38.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供应链风险预警与弹性管控。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建立供应链管理系统，集成大数据、知识图谱和远程管理等技术，开展供应链风险隐患识别、定位、预警和高效处置。</w:t>
      </w:r>
    </w:p>
    <w:p>
      <w:pPr>
        <w:keepNext/>
        <w:keepLines/>
        <w:pageBreakBefore w:val="0"/>
        <w:widowControl w:val="0"/>
        <w:tabs>
          <w:tab w:val="left" w:pos="11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十五、数字基建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通过建设数字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设施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，推动工业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数据治理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与可信流通、工业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知识软件化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，持续提升各环节数据的采集、处理、共享、分析、应用能力，支撑工厂业务运行与优化创新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39.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数字基础设施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集成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部署工业互联网、物联网、5G、千兆光网等新型网络基础设施，建设工业数据中心、智能计算中心、工业互联网平台以及网络、数据、功能等各类安全系统，完善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支撑数字业务运行的信息基础设施。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40.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治理与流通。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应用云计算、大数据、隐私计算、区块链等技术，构建可信数据空间，实现企业内数据的有效治理和分析利用，推动企业间数据安全可信流通，充分释放数据价值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41.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工业知识软件化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应用大数据、知识图谱、知识自动化等技术，将工业技术、工艺经验、制造方法沉淀为数据和机理模型，与先进制造装备相结合，建设知识库和模型库，开发各类新型工业软件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，支撑业务创新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。</w:t>
      </w:r>
    </w:p>
    <w:p>
      <w:pPr>
        <w:keepNext/>
        <w:keepLines/>
        <w:widowControl w:val="0"/>
        <w:tabs>
          <w:tab w:val="left" w:pos="1143"/>
        </w:tabs>
        <w:spacing w:before="0" w:after="0" w:line="300" w:lineRule="auto"/>
        <w:ind w:firstLine="640" w:firstLineChars="200"/>
        <w:jc w:val="both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十六、</w:t>
      </w: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模式创新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面向企业全价值链、产品全生命周期和全资产要素，通过新一代信息技术和先进制造技术融合，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推动关键技术装备创新、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制造模式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和商业模式创新，创造新价值。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宋体" w:cs="Times New Roman"/>
          <w:color w:val="auto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42.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网络协同制造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建立网络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协同平台，推动企业间设计、生产、管理、服务等环节紧密连接，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实现基于网络的生产业务并行协同，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并将富余的制造能力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对外输出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配置制造资源。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宋体" w:cs="Times New Roman"/>
          <w:color w:val="auto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43.大规模个性化定制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部署智能制造装备，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通过生产柔性化、敏捷化和产品模块化，根据客户的个性化需求，以大批量生产的低成本、高质量和高效率提供定制化的产品和服务。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default" w:ascii="Times New Roman" w:hAnsi="Times New Roman" w:eastAsia="宋体" w:cs="Times New Roman"/>
          <w:color w:val="auto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44.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人机协同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制造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AR/VR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5G、新型传感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技术，提高高档数控机床、工业机器人、行业成套装备等智能制造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与人员的交互、协同作业等能力，实现基于高精度空间定位与追踪、动作感知、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自然语言处理、情绪识别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等功能的自主协同。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 w:ascii="Times New Roman" w:hAnsi="Times New Roman" w:eastAsia="宋体" w:cs="Times New Roman"/>
          <w:color w:val="auto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45.数据驱动服务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分析产品运行工况、维修保养、故障缺陷等数据，应用大数据、专家系统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等技术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开拓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专业服务、设备估值、融资租赁、资产处置等新业务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创造新价值。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914F5-7B17-46B5-BF02-3405D490BE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92CC7E-27FB-4747-A320-5D186F6E5538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1A13C0-A5CD-4E3B-BD64-3FECA8060C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1B01EE-D70E-4912-89A3-70481B4686B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4DDF12"/>
    <w:multiLevelType w:val="multilevel"/>
    <w:tmpl w:val="D84DDF12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Dc1OTlhZDY5YTFjNDdmOGM2MGEyNGEzMjcxODQifQ=="/>
  </w:docVars>
  <w:rsids>
    <w:rsidRoot w:val="47CC28F5"/>
    <w:rsid w:val="00785851"/>
    <w:rsid w:val="03757187"/>
    <w:rsid w:val="045C7B5B"/>
    <w:rsid w:val="055E50A5"/>
    <w:rsid w:val="056E3676"/>
    <w:rsid w:val="0795564A"/>
    <w:rsid w:val="07A1665D"/>
    <w:rsid w:val="085E129C"/>
    <w:rsid w:val="0B2955A5"/>
    <w:rsid w:val="0B9E1294"/>
    <w:rsid w:val="0D322C55"/>
    <w:rsid w:val="0D6348FA"/>
    <w:rsid w:val="104C2316"/>
    <w:rsid w:val="111702A2"/>
    <w:rsid w:val="12E23C1D"/>
    <w:rsid w:val="14971382"/>
    <w:rsid w:val="15AD0559"/>
    <w:rsid w:val="15D72683"/>
    <w:rsid w:val="1791130A"/>
    <w:rsid w:val="1A153E67"/>
    <w:rsid w:val="1A76530F"/>
    <w:rsid w:val="1BC95717"/>
    <w:rsid w:val="1C026332"/>
    <w:rsid w:val="1F185E6D"/>
    <w:rsid w:val="221B1D44"/>
    <w:rsid w:val="241C7CF5"/>
    <w:rsid w:val="242B1FA0"/>
    <w:rsid w:val="24A56041"/>
    <w:rsid w:val="25A2483C"/>
    <w:rsid w:val="26D00278"/>
    <w:rsid w:val="27B4466B"/>
    <w:rsid w:val="27C01628"/>
    <w:rsid w:val="28546EDE"/>
    <w:rsid w:val="289472E1"/>
    <w:rsid w:val="295B51B4"/>
    <w:rsid w:val="2B177428"/>
    <w:rsid w:val="2C887B4A"/>
    <w:rsid w:val="2DF435D2"/>
    <w:rsid w:val="2FD646FC"/>
    <w:rsid w:val="30EB33E1"/>
    <w:rsid w:val="3383374C"/>
    <w:rsid w:val="33C649C2"/>
    <w:rsid w:val="34A82AAC"/>
    <w:rsid w:val="35BC4B45"/>
    <w:rsid w:val="35C14D6C"/>
    <w:rsid w:val="35E30B46"/>
    <w:rsid w:val="36387D94"/>
    <w:rsid w:val="37677435"/>
    <w:rsid w:val="38FA7A55"/>
    <w:rsid w:val="39F93401"/>
    <w:rsid w:val="3C243C4B"/>
    <w:rsid w:val="3CD513F6"/>
    <w:rsid w:val="3D44695D"/>
    <w:rsid w:val="3D457623"/>
    <w:rsid w:val="3DA20616"/>
    <w:rsid w:val="3DD82C17"/>
    <w:rsid w:val="403E6244"/>
    <w:rsid w:val="40E35AE4"/>
    <w:rsid w:val="41D17876"/>
    <w:rsid w:val="42DB63D1"/>
    <w:rsid w:val="433A7328"/>
    <w:rsid w:val="434A3F97"/>
    <w:rsid w:val="45170C41"/>
    <w:rsid w:val="46F65201"/>
    <w:rsid w:val="47CC28F5"/>
    <w:rsid w:val="47ED2F3E"/>
    <w:rsid w:val="48411E12"/>
    <w:rsid w:val="488B4059"/>
    <w:rsid w:val="49C27140"/>
    <w:rsid w:val="4A6C18D1"/>
    <w:rsid w:val="4A726910"/>
    <w:rsid w:val="4B142681"/>
    <w:rsid w:val="4C022979"/>
    <w:rsid w:val="4D6A7DEF"/>
    <w:rsid w:val="4E9C51EE"/>
    <w:rsid w:val="501E562A"/>
    <w:rsid w:val="503669F9"/>
    <w:rsid w:val="50A51168"/>
    <w:rsid w:val="51613E9B"/>
    <w:rsid w:val="51B87404"/>
    <w:rsid w:val="5218166E"/>
    <w:rsid w:val="5337542A"/>
    <w:rsid w:val="56A52817"/>
    <w:rsid w:val="574B18ED"/>
    <w:rsid w:val="58CD3249"/>
    <w:rsid w:val="59944AF5"/>
    <w:rsid w:val="59CC4B69"/>
    <w:rsid w:val="5ADC2FF0"/>
    <w:rsid w:val="5B291A68"/>
    <w:rsid w:val="5C796178"/>
    <w:rsid w:val="5D071A58"/>
    <w:rsid w:val="5FC657DD"/>
    <w:rsid w:val="5FE06259"/>
    <w:rsid w:val="5FE33352"/>
    <w:rsid w:val="60851F1F"/>
    <w:rsid w:val="61F97490"/>
    <w:rsid w:val="620E13C2"/>
    <w:rsid w:val="623016E8"/>
    <w:rsid w:val="6241693B"/>
    <w:rsid w:val="626453CC"/>
    <w:rsid w:val="62F05347"/>
    <w:rsid w:val="63503663"/>
    <w:rsid w:val="63C7091D"/>
    <w:rsid w:val="657F44AD"/>
    <w:rsid w:val="662621EA"/>
    <w:rsid w:val="664C3B7B"/>
    <w:rsid w:val="66541AEF"/>
    <w:rsid w:val="66C86D8A"/>
    <w:rsid w:val="691D0057"/>
    <w:rsid w:val="69EA7663"/>
    <w:rsid w:val="6A290A17"/>
    <w:rsid w:val="6A316D0A"/>
    <w:rsid w:val="6A875F1C"/>
    <w:rsid w:val="6B411076"/>
    <w:rsid w:val="6BC1094C"/>
    <w:rsid w:val="6BFC0174"/>
    <w:rsid w:val="6F8043E7"/>
    <w:rsid w:val="6FE948AC"/>
    <w:rsid w:val="7031152C"/>
    <w:rsid w:val="709C7741"/>
    <w:rsid w:val="70BD0112"/>
    <w:rsid w:val="70DA19BA"/>
    <w:rsid w:val="722C0FF4"/>
    <w:rsid w:val="723839D1"/>
    <w:rsid w:val="72721E11"/>
    <w:rsid w:val="73D06D01"/>
    <w:rsid w:val="73D634A1"/>
    <w:rsid w:val="7442658F"/>
    <w:rsid w:val="74435F06"/>
    <w:rsid w:val="76021C58"/>
    <w:rsid w:val="77C76043"/>
    <w:rsid w:val="78281F7A"/>
    <w:rsid w:val="78675981"/>
    <w:rsid w:val="79C70FF1"/>
    <w:rsid w:val="7AE43F89"/>
    <w:rsid w:val="7AFF3955"/>
    <w:rsid w:val="7CB60B1B"/>
    <w:rsid w:val="7D9A61F8"/>
    <w:rsid w:val="7F63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spacing w:before="240" w:after="240" w:line="520" w:lineRule="exact"/>
      <w:ind w:left="0" w:firstLine="0"/>
      <w:jc w:val="left"/>
      <w:outlineLvl w:val="0"/>
    </w:pPr>
    <w:rPr>
      <w:rFonts w:ascii="Cambria" w:hAnsi="Cambria" w:eastAsia="黑体" w:cs="Times New Roman"/>
      <w:b/>
      <w:kern w:val="0"/>
      <w:sz w:val="32"/>
      <w:szCs w:val="32"/>
    </w:rPr>
  </w:style>
  <w:style w:type="paragraph" w:styleId="5">
    <w:name w:val="heading 2"/>
    <w:basedOn w:val="1"/>
    <w:next w:val="1"/>
    <w:link w:val="23"/>
    <w:unhideWhenUsed/>
    <w:qFormat/>
    <w:uiPriority w:val="0"/>
    <w:pPr>
      <w:keepNext/>
      <w:keepLines/>
      <w:widowControl/>
      <w:numPr>
        <w:ilvl w:val="1"/>
        <w:numId w:val="1"/>
      </w:numPr>
      <w:spacing w:before="240" w:after="240" w:line="400" w:lineRule="exact"/>
      <w:ind w:left="0" w:firstLine="0"/>
      <w:jc w:val="left"/>
      <w:outlineLvl w:val="1"/>
    </w:pPr>
    <w:rPr>
      <w:rFonts w:ascii="Cambria" w:hAnsi="Cambria" w:eastAsia="楷体_GB2312" w:cs="Times New Roman"/>
      <w:b/>
      <w:color w:val="000000"/>
      <w:kern w:val="0"/>
      <w:sz w:val="32"/>
      <w:szCs w:val="28"/>
      <w:lang w:eastAsia="en-US" w:bidi="en-US"/>
    </w:rPr>
  </w:style>
  <w:style w:type="paragraph" w:styleId="6">
    <w:name w:val="heading 3"/>
    <w:basedOn w:val="1"/>
    <w:next w:val="1"/>
    <w:unhideWhenUsed/>
    <w:qFormat/>
    <w:uiPriority w:val="0"/>
    <w:pPr>
      <w:numPr>
        <w:ilvl w:val="2"/>
        <w:numId w:val="1"/>
      </w:numPr>
      <w:spacing w:beforeAutospacing="1" w:afterAutospacing="1"/>
      <w:ind w:firstLine="400"/>
      <w:jc w:val="left"/>
      <w:outlineLvl w:val="2"/>
    </w:pPr>
    <w:rPr>
      <w:rFonts w:hint="eastAsia" w:ascii="宋体" w:hAnsi="宋体" w:eastAsia="楷体_GB2312" w:cs="宋体"/>
      <w:b/>
      <w:kern w:val="0"/>
      <w:sz w:val="30"/>
      <w:szCs w:val="27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jc w:val="left"/>
      <w:outlineLvl w:val="3"/>
    </w:pPr>
    <w:rPr>
      <w:rFonts w:ascii="Arial" w:hAnsi="Arial" w:eastAsia="仿宋_GB2312"/>
      <w:b/>
      <w:sz w:val="30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3">
    <w:name w:val="toc 3"/>
    <w:basedOn w:val="1"/>
    <w:next w:val="1"/>
    <w:qFormat/>
    <w:uiPriority w:val="0"/>
    <w:pPr>
      <w:ind w:left="402" w:leftChars="200"/>
    </w:pPr>
    <w:rPr>
      <w:rFonts w:ascii="Times New Roman" w:hAnsi="Times New Roman" w:eastAsia="宋体"/>
      <w:sz w:val="21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  <w:pPr>
      <w:tabs>
        <w:tab w:val="right" w:leader="dot" w:pos="8495"/>
      </w:tabs>
      <w:snapToGrid w:val="0"/>
    </w:pPr>
    <w:rPr>
      <w:rFonts w:ascii="黑体" w:hAnsi="黑体" w:eastAsia="黑体"/>
      <w:b/>
      <w:kern w:val="44"/>
      <w:sz w:val="28"/>
    </w:rPr>
  </w:style>
  <w:style w:type="paragraph" w:styleId="17">
    <w:name w:val="toc 4"/>
    <w:basedOn w:val="1"/>
    <w:next w:val="1"/>
    <w:qFormat/>
    <w:uiPriority w:val="0"/>
    <w:pPr>
      <w:ind w:left="804" w:leftChars="400"/>
    </w:pPr>
    <w:rPr>
      <w:rFonts w:ascii="Times New Roman" w:hAnsi="Times New Roman" w:eastAsia="宋体"/>
      <w:sz w:val="21"/>
    </w:r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3">
    <w:name w:val="标题 2 字符"/>
    <w:basedOn w:val="20"/>
    <w:link w:val="5"/>
    <w:qFormat/>
    <w:uiPriority w:val="0"/>
    <w:rPr>
      <w:rFonts w:ascii="Cambria" w:hAnsi="Cambria" w:eastAsia="楷体_GB2312" w:cs="Times New Roman"/>
      <w:b/>
      <w:color w:val="000000"/>
      <w:kern w:val="0"/>
      <w:sz w:val="32"/>
      <w:szCs w:val="28"/>
      <w:lang w:eastAsia="en-US" w:bidi="en-US"/>
    </w:rPr>
  </w:style>
  <w:style w:type="paragraph" w:customStyle="1" w:styleId="24">
    <w:name w:val="Default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  <w:szCs w:val="24"/>
    </w:rPr>
  </w:style>
  <w:style w:type="paragraph" w:customStyle="1" w:styleId="25">
    <w:name w:val="列出段落1"/>
    <w:basedOn w:val="1"/>
    <w:qFormat/>
    <w:uiPriority w:val="0"/>
    <w:pPr>
      <w:spacing w:before="0" w:after="200" w:line="276" w:lineRule="auto"/>
      <w:ind w:firstLine="420"/>
      <w:jc w:val="left"/>
    </w:pPr>
    <w:rPr>
      <w:rFonts w:ascii="Calibri" w:hAnsi="Calibri" w:eastAsia="宋体"/>
      <w:kern w:val="0"/>
      <w:sz w:val="22"/>
      <w:szCs w:val="22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11153</Words>
  <Characters>11318</Characters>
  <Lines>0</Lines>
  <Paragraphs>0</Paragraphs>
  <TotalTime>4</TotalTime>
  <ScaleCrop>false</ScaleCrop>
  <LinksUpToDate>false</LinksUpToDate>
  <CharactersWithSpaces>11322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2022-08-23T03:23:00Z</dcterms:created>
  <dc:creator>邹</dc:creator>
  <cp:lastModifiedBy>殇梦</cp:lastModifiedBy>
  <dcterms:modified xsi:type="dcterms:W3CDTF">2022-12-22T06:45:32Z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691C502BDA554E74A38B69D66DDF0DF2</vt:lpwstr>
  </property>
</Properties>
</file>