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市工业和信息化局关于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开展</w:t>
      </w:r>
      <w:r>
        <w:rPr>
          <w:rFonts w:hint="default" w:ascii="Times New Roman" w:hAnsi="Times New Roman" w:eastAsia="方正小标宋简体" w:cs="Times New Roman"/>
          <w:sz w:val="43"/>
          <w:szCs w:val="43"/>
        </w:rPr>
        <w:t>2022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年工业软件优秀产品征集工作的通知</w:t>
      </w:r>
    </w:p>
    <w:p>
      <w:pPr>
        <w:pStyle w:val="2"/>
        <w:keepNext w:val="0"/>
        <w:keepLines w:val="0"/>
        <w:widowControl/>
        <w:suppressLineNumbers w:val="0"/>
        <w:ind w:left="0" w:firstLine="0"/>
      </w:pPr>
      <w:r>
        <w:rPr>
          <w:rFonts w:hint="default" w:ascii="Times New Roman" w:hAnsi="Times New Roman" w:cs="Times New Roman"/>
          <w:color w:val="070707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0"/>
      </w:pPr>
      <w:r>
        <w:rPr>
          <w:rFonts w:ascii="仿宋_GB2312" w:hAnsi="Times New Roman" w:eastAsia="仿宋_GB2312" w:cs="仿宋_GB2312"/>
          <w:color w:val="070707"/>
          <w:sz w:val="31"/>
          <w:szCs w:val="31"/>
        </w:rPr>
        <w:t>各区工业和信息化主管部门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、各有关单位</w:t>
      </w:r>
      <w:r>
        <w:rPr>
          <w:rFonts w:hint="eastAsia" w:ascii="仿宋_GB2312" w:hAnsi="Times New Roman" w:eastAsia="仿宋_GB2312" w:cs="仿宋_GB2312"/>
          <w:color w:val="070707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hAnsi="Times New Roman" w:eastAsia="仿宋_GB2312" w:cs="仿宋_GB2312"/>
          <w:color w:val="070707"/>
          <w:sz w:val="31"/>
          <w:szCs w:val="31"/>
        </w:rPr>
        <w:t>按照《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工业和信息化部办公厅关于开展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2022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年工业软件优秀产品征集工作的通知</w:t>
      </w:r>
      <w:r>
        <w:rPr>
          <w:rFonts w:hint="eastAsia" w:ascii="仿宋_GB2312" w:hAnsi="Times New Roman" w:eastAsia="仿宋_GB2312" w:cs="仿宋_GB2312"/>
          <w:color w:val="070707"/>
          <w:sz w:val="31"/>
          <w:szCs w:val="31"/>
        </w:rPr>
        <w:t>》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（</w:t>
      </w:r>
      <w:r>
        <w:rPr>
          <w:rFonts w:hint="eastAsia" w:ascii="仿宋_GB2312" w:eastAsia="仿宋_GB2312" w:cs="仿宋_GB2312"/>
          <w:sz w:val="31"/>
          <w:szCs w:val="31"/>
        </w:rPr>
        <w:t>工信厅信发函〔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293</w:t>
      </w:r>
      <w:r>
        <w:rPr>
          <w:rFonts w:hint="eastAsia" w:ascii="仿宋_GB2312" w:eastAsia="仿宋_GB2312" w:cs="仿宋_GB2312"/>
          <w:sz w:val="31"/>
          <w:szCs w:val="31"/>
        </w:rPr>
        <w:t>号</w:t>
      </w:r>
      <w:r>
        <w:rPr>
          <w:rFonts w:hint="eastAsia" w:ascii="仿宋_GB2312" w:hAnsi="Times New Roman" w:eastAsia="仿宋_GB2312" w:cs="仿宋_GB2312"/>
          <w:sz w:val="31"/>
          <w:szCs w:val="31"/>
        </w:rPr>
        <w:t>）相关要求，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为贯彻落实《“十四五”软件和信息技术服务业发展规划》（工信部规〔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2022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180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号），推动工业软件产业高质量发展，现组织开展天津市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2022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年工业软件优秀产品征集工作。</w:t>
      </w:r>
      <w:r>
        <w:rPr>
          <w:rFonts w:hint="eastAsia" w:ascii="仿宋_GB2312" w:hAnsi="Times New Roman" w:eastAsia="仿宋_GB2312" w:cs="仿宋_GB2312"/>
          <w:color w:val="070707"/>
          <w:sz w:val="31"/>
          <w:szCs w:val="31"/>
        </w:rPr>
        <w:t>有关事项通知如下：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Fonts w:ascii="黑体" w:hAnsi="宋体" w:eastAsia="黑体" w:cs="黑体"/>
          <w:color w:val="070707"/>
          <w:sz w:val="31"/>
          <w:szCs w:val="31"/>
        </w:rPr>
        <w:t>一、征集</w:t>
      </w:r>
      <w:r>
        <w:rPr>
          <w:rFonts w:hint="eastAsia" w:ascii="黑体" w:hAnsi="宋体" w:eastAsia="黑体" w:cs="黑体"/>
          <w:color w:val="070707"/>
          <w:sz w:val="31"/>
          <w:szCs w:val="31"/>
        </w:rPr>
        <w:t>范围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重点征集研发设计、生产制造、经营管理、运维服务等四类工业软件优秀产品。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Fonts w:hint="eastAsia" w:ascii="黑体" w:hAnsi="宋体" w:eastAsia="黑体" w:cs="黑体"/>
          <w:color w:val="070707"/>
          <w:sz w:val="31"/>
          <w:szCs w:val="31"/>
        </w:rPr>
        <w:t>二、申报要求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一）申报单位须在天津市内注册，具有独立法人资格，有固定生产、经营活动场所，遵守国家法律法规，近三年无违反法律法规情况、无被执行案件失信记录、无财产或账户查封冻结情况、无因使用本单位软件产品造成较大及以上安全事故。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（二）申报单位可申报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1-2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个应用于航空、航天、石化、钢铁、船舶、电力、交通、核工业、汽车、电子信息、移动终端、机械等重点领域的优秀产品，建议择优申报不同类别的优秀产品。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（三）申报的软件产品拥有自主知识产权、技术先进、实现产业化或已在行业中部署应用，在重点领域有工业企业典型应用案例。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（四）申报主体须按要求如实填写申报书，并将营业执照、合同、专利证书、测试报告等说明材料一并提交至推荐单位。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Fonts w:hint="eastAsia" w:ascii="黑体" w:hAnsi="宋体" w:eastAsia="黑体" w:cs="黑体"/>
          <w:color w:val="070707"/>
          <w:sz w:val="31"/>
          <w:szCs w:val="31"/>
        </w:rPr>
        <w:t>三、报送流程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（一）各区工业和信息化主管部门负责组织推荐，请推荐单位组织本地区内单位积极参与申报，并做好工业软件优秀产品的审核把关、遴选推荐工作。其中，滨海新区推荐项目数量不超过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10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个，其他区推荐项目数量不超过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个。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（二）请各申报企业填写工业软件优秀产品申报书（见附件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），加盖公章后报送所在区推荐单位审查。请各区推荐单位于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11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25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日（周五）前，将推荐函（加盖推荐单位公章）、工业软件优秀产品报送信息汇总表（见附件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）、推荐产品申报书，报送至天津市工业和信息化局（天津市河西区友谊路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35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号城市大厦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1004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室），以上文件纸质版一式两份，电子版刻盘一并报送。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    附件：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 xml:space="preserve">1. 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工业软件优秀产品报送信息汇总表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1605"/>
      </w:pP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2.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 工业软件优秀产品申报书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605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605"/>
      </w:pPr>
      <w:r>
        <w:rPr>
          <w:rFonts w:hint="eastAsia" w:ascii="仿宋_GB2312" w:eastAsia="仿宋_GB2312" w:cs="仿宋_GB2312"/>
          <w:color w:val="070707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ind w:left="0" w:firstLine="4800"/>
        <w:jc w:val="right"/>
      </w:pP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</w:t>
      </w:r>
      <w:r>
        <w:rPr>
          <w:rFonts w:hint="default" w:ascii="Times New Roman" w:hAnsi="Times New Roman" w:cs="Times New Roman"/>
          <w:color w:val="070707"/>
          <w:sz w:val="31"/>
          <w:szCs w:val="31"/>
        </w:rPr>
        <w:t>02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2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11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color w:val="070707"/>
          <w:sz w:val="31"/>
          <w:szCs w:val="31"/>
        </w:rPr>
        <w:t>16</w:t>
      </w:r>
      <w:r>
        <w:rPr>
          <w:rFonts w:hint="eastAsia" w:ascii="仿宋_GB2312" w:eastAsia="仿宋_GB2312" w:cs="仿宋_GB2312"/>
          <w:color w:val="070707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315" w:firstLine="960"/>
      </w:pPr>
      <w:r>
        <w:rPr>
          <w:rFonts w:hint="eastAsia" w:ascii="仿宋_GB2312" w:hAnsi="Times New Roman" w:eastAsia="仿宋_GB2312" w:cs="仿宋_GB2312"/>
          <w:sz w:val="31"/>
          <w:szCs w:val="31"/>
        </w:rPr>
        <w:t>（联系人：市工业和信息化局信息技术发展处</w:t>
      </w:r>
      <w:r>
        <w:rPr>
          <w:rFonts w:hint="eastAsia" w:ascii="仿宋_GB2312" w:eastAsia="仿宋_GB2312" w:cs="仿宋_GB2312"/>
          <w:sz w:val="31"/>
          <w:szCs w:val="31"/>
        </w:rPr>
        <w:t>，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315" w:firstLine="2565"/>
      </w:pPr>
      <w:r>
        <w:rPr>
          <w:rFonts w:hint="eastAsia" w:ascii="仿宋_GB2312" w:eastAsia="仿宋_GB2312" w:cs="仿宋_GB2312"/>
          <w:sz w:val="31"/>
          <w:szCs w:val="31"/>
        </w:rPr>
        <w:t>史开元、袁怡；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2880"/>
      </w:pPr>
      <w:r>
        <w:rPr>
          <w:rFonts w:hint="eastAsia" w:ascii="仿宋_GB2312" w:hAnsi="Times New Roman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cs="Times New Roman"/>
          <w:sz w:val="31"/>
          <w:szCs w:val="31"/>
        </w:rPr>
        <w:t>23317304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83608050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2880"/>
      </w:pPr>
      <w:r>
        <w:rPr>
          <w:rFonts w:hint="eastAsia" w:ascii="仿宋_GB2312" w:eastAsia="仿宋_GB2312" w:cs="仿宋_GB2312"/>
          <w:sz w:val="31"/>
          <w:szCs w:val="31"/>
        </w:rPr>
        <w:t>电子邮箱：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shikaiyuan@tj.gov.cn</w:t>
      </w:r>
      <w:r>
        <w:rPr>
          <w:rFonts w:hint="eastAsia" w:ascii="仿宋_GB2312" w:hAnsi="Times New Roman" w:eastAsia="仿宋_GB2312" w:cs="仿宋_GB2312"/>
          <w:sz w:val="31"/>
          <w:szCs w:val="31"/>
        </w:rPr>
        <w:t>）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</w:pPr>
      <w:r>
        <w:t>附件：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firstLine="0"/>
      </w:pPr>
      <w:r>
        <w:fldChar w:fldCharType="begin"/>
      </w:r>
      <w:r>
        <w:instrText xml:space="preserve"> HYPERLINK "http://gyxxh.tj.gov.cn/ZWXX5652/TZGG644/2022n/202211/W020221117677179697606.doc" </w:instrText>
      </w:r>
      <w:r>
        <w:fldChar w:fldCharType="separate"/>
      </w:r>
      <w:r>
        <w:rPr>
          <w:rStyle w:val="5"/>
        </w:rPr>
        <w:t>附件1 工业软件优秀产品报送信息汇总表.doc</w:t>
      </w:r>
      <w: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firstLine="0"/>
      </w:pPr>
      <w:r>
        <w:fldChar w:fldCharType="begin"/>
      </w:r>
      <w:r>
        <w:instrText xml:space="preserve"> HYPERLINK "http://gyxxh.tj.gov.cn/ZWXX5652/TZGG644/2022n/202211/W020221117677179821961.doc" </w:instrText>
      </w:r>
      <w:r>
        <w:fldChar w:fldCharType="separate"/>
      </w:r>
      <w:r>
        <w:rPr>
          <w:rStyle w:val="5"/>
        </w:rPr>
        <w:t>附件2 工业软件优秀产品申报书.doc</w: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7FB07"/>
    <w:multiLevelType w:val="multilevel"/>
    <w:tmpl w:val="FFB7FB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D8C7"/>
    <w:rsid w:val="4B24278F"/>
    <w:rsid w:val="7E6FD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1001</Characters>
  <Lines>0</Lines>
  <Paragraphs>0</Paragraphs>
  <TotalTime>0</TotalTime>
  <ScaleCrop>false</ScaleCrop>
  <LinksUpToDate>false</LinksUpToDate>
  <CharactersWithSpaces>1004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2022-11-18T14:40:00Z</dcterms:created>
  <dc:creator>kylin</dc:creator>
  <cp:lastModifiedBy>碩</cp:lastModifiedBy>
  <dcterms:modified xsi:type="dcterms:W3CDTF">2022-11-21T02:21:39Z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EF336FD0D78B4FD08B29A9D41F9AADAE</vt:lpwstr>
  </property>
</Properties>
</file>