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line="580" w:lineRule="exact"/>
        <w:jc w:val="center"/>
        <w:textAlignment w:val="auto"/>
        <w:outlineLvl w:val="9"/>
      </w:pPr>
      <w:r>
        <w:rPr>
          <w:rFonts w:ascii="方正小标宋简体" w:hAnsi="方正小标宋简体" w:eastAsia="方正小标宋简体" w:cs="方正小标宋简体"/>
          <w:sz w:val="43"/>
          <w:szCs w:val="43"/>
        </w:rPr>
        <w:t>市工业和信息化局关于</w:t>
      </w:r>
      <w:r>
        <w:rPr>
          <w:rFonts w:hint="eastAsia" w:ascii="方正小标宋简体" w:hAnsi="方正小标宋简体" w:eastAsia="方正小标宋简体" w:cs="方正小标宋简体"/>
          <w:sz w:val="43"/>
          <w:szCs w:val="43"/>
        </w:rPr>
        <w:t>组织开展</w:t>
      </w:r>
      <w:r>
        <w:rPr>
          <w:rFonts w:hint="default" w:ascii="Times New Roman" w:hAnsi="Times New Roman" w:eastAsia="方正小标宋简体" w:cs="Times New Roman"/>
          <w:sz w:val="43"/>
          <w:szCs w:val="43"/>
        </w:rPr>
        <w:t>2022</w:t>
      </w:r>
      <w:r>
        <w:rPr>
          <w:rFonts w:hint="eastAsia" w:ascii="方正小标宋简体" w:hAnsi="方正小标宋简体" w:eastAsia="方正小标宋简体" w:cs="方正小标宋简体"/>
          <w:sz w:val="43"/>
          <w:szCs w:val="43"/>
        </w:rPr>
        <w:t>年</w:t>
      </w:r>
    </w:p>
    <w:p>
      <w:pPr>
        <w:pStyle w:val="2"/>
        <w:keepNext w:val="0"/>
        <w:keepLines w:val="0"/>
        <w:pageBreakBefore w:val="0"/>
        <w:widowControl/>
        <w:suppressLineNumbers w:val="0"/>
        <w:kinsoku/>
        <w:wordWrap/>
        <w:overflowPunct/>
        <w:topLinePunct w:val="0"/>
        <w:autoSpaceDE w:val="0"/>
        <w:autoSpaceDN/>
        <w:bidi w:val="0"/>
        <w:adjustRightInd/>
        <w:snapToGrid/>
        <w:spacing w:line="580" w:lineRule="exact"/>
        <w:jc w:val="center"/>
        <w:textAlignment w:val="auto"/>
        <w:outlineLvl w:val="9"/>
      </w:pPr>
      <w:r>
        <w:rPr>
          <w:rFonts w:hint="eastAsia" w:ascii="方正小标宋简体" w:hAnsi="方正小标宋简体" w:eastAsia="方正小标宋简体" w:cs="方正小标宋简体"/>
          <w:sz w:val="43"/>
          <w:szCs w:val="43"/>
        </w:rPr>
        <w:t>区块链典型应用案例征集工作的通知</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ascii="仿宋_GB2312" w:hAnsi="Times New Roman" w:eastAsia="仿宋_GB2312" w:cs="仿宋_GB2312"/>
          <w:sz w:val="31"/>
          <w:szCs w:val="31"/>
        </w:rPr>
        <w:t>各区工业和信息化主管部门：</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为深入贯彻落实《关于加快推动区块链技术应用和产业发展的指导意见》（工信部联信发〔</w:t>
      </w:r>
      <w:r>
        <w:rPr>
          <w:rFonts w:hint="default" w:ascii="Times New Roman" w:hAnsi="Times New Roman" w:eastAsia="仿宋_GB2312" w:cs="Times New Roman"/>
          <w:sz w:val="31"/>
          <w:szCs w:val="31"/>
        </w:rPr>
        <w:t>2021</w:t>
      </w:r>
      <w:r>
        <w:rPr>
          <w:rFonts w:hint="eastAsia" w:ascii="仿宋_GB2312" w:eastAsia="仿宋_GB2312" w:cs="仿宋_GB2312"/>
          <w:sz w:val="31"/>
          <w:szCs w:val="31"/>
        </w:rPr>
        <w:t>〕</w:t>
      </w:r>
      <w:r>
        <w:rPr>
          <w:rFonts w:hint="default" w:ascii="Times New Roman" w:hAnsi="Times New Roman" w:eastAsia="仿宋_GB2312" w:cs="Times New Roman"/>
          <w:sz w:val="31"/>
          <w:szCs w:val="31"/>
        </w:rPr>
        <w:t>62</w:t>
      </w:r>
      <w:r>
        <w:rPr>
          <w:rFonts w:hint="eastAsia" w:ascii="仿宋_GB2312" w:eastAsia="仿宋_GB2312" w:cs="仿宋_GB2312"/>
          <w:sz w:val="31"/>
          <w:szCs w:val="31"/>
        </w:rPr>
        <w:t>号），加速推动区块链技术应用落地，促进区块链和经济社会发展深度融合，按照《工业和信息化部办公厅关于组织开展</w:t>
      </w:r>
      <w:r>
        <w:rPr>
          <w:rFonts w:hint="default" w:ascii="Times New Roman" w:hAnsi="Times New Roman" w:eastAsia="仿宋_GB2312" w:cs="Times New Roman"/>
          <w:sz w:val="31"/>
          <w:szCs w:val="31"/>
        </w:rPr>
        <w:t>2022</w:t>
      </w:r>
      <w:r>
        <w:rPr>
          <w:rFonts w:hint="eastAsia" w:ascii="仿宋_GB2312" w:eastAsia="仿宋_GB2312" w:cs="仿宋_GB2312"/>
          <w:sz w:val="31"/>
          <w:szCs w:val="31"/>
        </w:rPr>
        <w:t>年区块链典型应用案例征集工作的通知》（工信厅信发函〔</w:t>
      </w:r>
      <w:r>
        <w:rPr>
          <w:rFonts w:hint="default" w:ascii="Times New Roman" w:hAnsi="Times New Roman" w:eastAsia="仿宋_GB2312" w:cs="Times New Roman"/>
          <w:sz w:val="31"/>
          <w:szCs w:val="31"/>
        </w:rPr>
        <w:t>2022</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214</w:t>
      </w:r>
      <w:r>
        <w:rPr>
          <w:rFonts w:hint="eastAsia" w:ascii="仿宋_GB2312" w:eastAsia="仿宋_GB2312" w:cs="仿宋_GB2312"/>
          <w:sz w:val="31"/>
          <w:szCs w:val="31"/>
        </w:rPr>
        <w:t>号）要求，现组织开展区块链典型应用案例征集工作。有关事项通知如下：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ascii="黑体" w:hAnsi="宋体" w:eastAsia="黑体" w:cs="黑体"/>
          <w:sz w:val="31"/>
          <w:szCs w:val="31"/>
        </w:rPr>
        <w:t>一、征集方向</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一）创新技术及产品。聚焦智能合约、共识算法、加密算法、分布式系统等区块链关键技术，征集以联盟链为重点的区块链底层技术平台、区块链即服务平台、跨链平台等产品，以及隐私计算、人工智能、物联网、大数据等新一代信息技术融合创新的典型案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（二）区块链</w:t>
      </w:r>
      <w:r>
        <w:rPr>
          <w:rFonts w:hint="default" w:ascii="Times New Roman" w:hAnsi="Times New Roman" w:eastAsia="仿宋_GB2312" w:cs="Times New Roman"/>
          <w:sz w:val="31"/>
          <w:szCs w:val="31"/>
        </w:rPr>
        <w:t>+</w:t>
      </w:r>
      <w:r>
        <w:rPr>
          <w:rFonts w:hint="eastAsia" w:ascii="仿宋_GB2312" w:eastAsia="仿宋_GB2312" w:cs="仿宋_GB2312"/>
          <w:sz w:val="31"/>
          <w:szCs w:val="31"/>
        </w:rPr>
        <w:t>实体经济。聚焦制造、农业、商贸等领域，征集将区块链应用于工业互联网、供应链管理、农产品溯源、跨境贸易等领域，促进各行业供需有效对接，降低中小企业贷款融资门槛，探索数字经济创新发展的典型案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（三）区块链</w:t>
      </w:r>
      <w:r>
        <w:rPr>
          <w:rFonts w:hint="default" w:ascii="Times New Roman" w:hAnsi="Times New Roman" w:eastAsia="仿宋_GB2312" w:cs="Times New Roman"/>
          <w:sz w:val="31"/>
          <w:szCs w:val="31"/>
        </w:rPr>
        <w:t>+</w:t>
      </w:r>
      <w:r>
        <w:rPr>
          <w:rFonts w:hint="eastAsia" w:ascii="仿宋_GB2312" w:eastAsia="仿宋_GB2312" w:cs="仿宋_GB2312"/>
          <w:sz w:val="31"/>
          <w:szCs w:val="31"/>
        </w:rPr>
        <w:t>民生服务。聚焦教育、就业、养老、精准脱贫、医疗健康、商品防伪、食品安全、公益、社会救助等领域，征集将区块链应用于学位证书管理、医疗数据共享、冷链溯源等场景的典型案例。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（四）区块链</w:t>
      </w:r>
      <w:r>
        <w:rPr>
          <w:rFonts w:hint="default" w:ascii="Times New Roman" w:hAnsi="Times New Roman" w:eastAsia="仿宋_GB2312" w:cs="Times New Roman"/>
          <w:sz w:val="31"/>
          <w:szCs w:val="31"/>
        </w:rPr>
        <w:t>+</w:t>
      </w:r>
      <w:r>
        <w:rPr>
          <w:rFonts w:hint="eastAsia" w:ascii="仿宋_GB2312" w:eastAsia="仿宋_GB2312" w:cs="仿宋_GB2312"/>
          <w:sz w:val="31"/>
          <w:szCs w:val="31"/>
        </w:rPr>
        <w:t>智慧城市。聚焦智慧城市领域，征集将区块链应用于智慧治理、城市大脑、数字防疫、城市应急管理、基层社区服务等场景，有效提升城市管理智能化、精准化水平的典型案例。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（五）区块链</w:t>
      </w:r>
      <w:r>
        <w:rPr>
          <w:rFonts w:hint="default" w:ascii="Times New Roman" w:hAnsi="Times New Roman" w:eastAsia="仿宋_GB2312" w:cs="Times New Roman"/>
          <w:sz w:val="31"/>
          <w:szCs w:val="31"/>
        </w:rPr>
        <w:t>+</w:t>
      </w:r>
      <w:r>
        <w:rPr>
          <w:rFonts w:hint="eastAsia" w:ascii="仿宋_GB2312" w:eastAsia="仿宋_GB2312" w:cs="仿宋_GB2312"/>
          <w:sz w:val="31"/>
          <w:szCs w:val="31"/>
        </w:rPr>
        <w:t>政务服务。聚焦政务服务领域，征集将区块链应用于政务数据共享、电子证照等场景，助力智慧政府建设的典型案例。聚焦司法领域，征集将区块链应用于电子证据保全、判决文书执行等场景，助力智慧司法建设的典型案例。</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黑体" w:hAnsi="宋体" w:eastAsia="黑体" w:cs="黑体"/>
          <w:sz w:val="31"/>
          <w:szCs w:val="31"/>
        </w:rPr>
        <w:t>二、申报条件</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（一）案例申报主体须在天津市内注册登记、具有独立法人资格，近</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年财务状况良好，在质量、安全、信誉和社会责任等方面无不良记录。</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二）申报主体的区块链典型应用案例应当符合国家有关法律法规及相关产业政策要求，须已落地并取得成效，具有较高技术水平、明显的行业或区域特色及成熟商业模式，具备较强的代表性、示范性、创新性和可推广性，能充分体现区块链的技术特点和适用场景，对相关行业或企业具有较强借鉴意义和推广价值。</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（三）申报主体需填写区块链典型应用案例申报书（附件</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），并将</w:t>
      </w:r>
      <w:r>
        <w:rPr>
          <w:rFonts w:hint="default" w:ascii="Times New Roman" w:hAnsi="Times New Roman" w:eastAsia="仿宋_GB2312" w:cs="Times New Roman"/>
          <w:sz w:val="31"/>
          <w:szCs w:val="31"/>
        </w:rPr>
        <w:t>3</w:t>
      </w:r>
      <w:r>
        <w:rPr>
          <w:rFonts w:hint="eastAsia" w:ascii="仿宋_GB2312" w:eastAsia="仿宋_GB2312" w:cs="仿宋_GB2312"/>
          <w:sz w:val="31"/>
          <w:szCs w:val="31"/>
        </w:rPr>
        <w:t>份纸质版申报书和电子扫描件提交各区工业和信息化主管部门。申报书要实事求是、重点突出、表述明确。</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黑体" w:hAnsi="宋体" w:eastAsia="黑体" w:cs="黑体"/>
          <w:sz w:val="31"/>
          <w:szCs w:val="31"/>
        </w:rPr>
        <w:t>三、工作要求</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（一）请各区工业和信息化主管部门组织本地区相关单位积极申报，并做好审核把关、遴选推荐工作。</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（二）滨海新区工业和信息化主管部门推荐申报案例不超过</w:t>
      </w:r>
      <w:r>
        <w:rPr>
          <w:rFonts w:hint="default" w:ascii="Times New Roman" w:hAnsi="Times New Roman" w:eastAsia="仿宋_GB2312" w:cs="Times New Roman"/>
          <w:sz w:val="31"/>
          <w:szCs w:val="31"/>
        </w:rPr>
        <w:t>6</w:t>
      </w:r>
      <w:r>
        <w:rPr>
          <w:rFonts w:hint="eastAsia" w:ascii="仿宋_GB2312" w:eastAsia="仿宋_GB2312" w:cs="仿宋_GB2312"/>
          <w:sz w:val="31"/>
          <w:szCs w:val="31"/>
        </w:rPr>
        <w:t>个，其他各区工业和信息化主管部门推荐申报案例不超过</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个。</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（三）请各区工业和信息化主管部门于</w:t>
      </w:r>
      <w:r>
        <w:rPr>
          <w:rFonts w:hint="default" w:ascii="Times New Roman" w:hAnsi="Times New Roman" w:eastAsia="仿宋_GB2312" w:cs="Times New Roman"/>
          <w:sz w:val="31"/>
          <w:szCs w:val="31"/>
        </w:rPr>
        <w:t>2022</w:t>
      </w:r>
      <w:r>
        <w:rPr>
          <w:rFonts w:hint="eastAsia" w:ascii="仿宋_GB2312" w:eastAsia="仿宋_GB2312" w:cs="仿宋_GB2312"/>
          <w:sz w:val="31"/>
          <w:szCs w:val="31"/>
        </w:rPr>
        <w:t>年</w:t>
      </w:r>
      <w:r>
        <w:rPr>
          <w:rFonts w:hint="default" w:ascii="Times New Roman" w:hAnsi="Times New Roman" w:eastAsia="仿宋_GB2312" w:cs="Times New Roman"/>
          <w:sz w:val="31"/>
          <w:szCs w:val="31"/>
        </w:rPr>
        <w:t>9</w:t>
      </w:r>
      <w:r>
        <w:rPr>
          <w:rFonts w:hint="eastAsia" w:ascii="仿宋_GB2312" w:eastAsia="仿宋_GB2312" w:cs="仿宋_GB2312"/>
          <w:sz w:val="31"/>
          <w:szCs w:val="31"/>
        </w:rPr>
        <w:t>月</w:t>
      </w:r>
      <w:r>
        <w:rPr>
          <w:rFonts w:hint="default" w:ascii="Times New Roman" w:hAnsi="Times New Roman" w:eastAsia="仿宋_GB2312" w:cs="Times New Roman"/>
          <w:sz w:val="31"/>
          <w:szCs w:val="31"/>
        </w:rPr>
        <w:t>2</w:t>
      </w:r>
      <w:r>
        <w:rPr>
          <w:rFonts w:hint="default" w:ascii="Times New Roman" w:hAnsi="Times New Roman" w:cs="Times New Roman"/>
          <w:sz w:val="31"/>
          <w:szCs w:val="31"/>
        </w:rPr>
        <w:t>8</w:t>
      </w:r>
      <w:r>
        <w:rPr>
          <w:rFonts w:hint="eastAsia" w:ascii="仿宋_GB2312" w:eastAsia="仿宋_GB2312" w:cs="仿宋_GB2312"/>
          <w:sz w:val="31"/>
          <w:szCs w:val="31"/>
        </w:rPr>
        <w:t>日前将本区区块链典型应用案例申报书、汇总表（附件</w:t>
      </w:r>
      <w:r>
        <w:rPr>
          <w:rFonts w:hint="default" w:ascii="Times New Roman" w:hAnsi="Times New Roman" w:eastAsia="仿宋_GB2312" w:cs="Times New Roman"/>
          <w:sz w:val="31"/>
          <w:szCs w:val="31"/>
        </w:rPr>
        <w:t>2</w:t>
      </w:r>
      <w:r>
        <w:rPr>
          <w:rFonts w:hint="eastAsia" w:ascii="仿宋_GB2312" w:eastAsia="仿宋_GB2312" w:cs="仿宋_GB2312"/>
          <w:sz w:val="31"/>
          <w:szCs w:val="31"/>
        </w:rPr>
        <w:t>）等相关材料报送至河西区友谊路</w:t>
      </w:r>
      <w:r>
        <w:rPr>
          <w:rFonts w:hint="default" w:ascii="Times New Roman" w:hAnsi="Times New Roman" w:eastAsia="仿宋_GB2312" w:cs="Times New Roman"/>
          <w:sz w:val="31"/>
          <w:szCs w:val="31"/>
        </w:rPr>
        <w:t>35</w:t>
      </w:r>
      <w:r>
        <w:rPr>
          <w:rFonts w:hint="eastAsia" w:ascii="仿宋_GB2312" w:eastAsia="仿宋_GB2312" w:cs="仿宋_GB2312"/>
          <w:sz w:val="31"/>
          <w:szCs w:val="31"/>
        </w:rPr>
        <w:t>号城市大厦</w:t>
      </w:r>
      <w:r>
        <w:rPr>
          <w:rFonts w:hint="default" w:ascii="Times New Roman" w:hAnsi="Times New Roman" w:eastAsia="仿宋_GB2312" w:cs="Times New Roman"/>
          <w:sz w:val="31"/>
          <w:szCs w:val="31"/>
        </w:rPr>
        <w:t>1018</w:t>
      </w:r>
      <w:r>
        <w:rPr>
          <w:rFonts w:hint="eastAsia" w:ascii="仿宋_GB2312" w:eastAsia="仿宋_GB2312" w:cs="仿宋_GB2312"/>
          <w:sz w:val="31"/>
          <w:szCs w:val="31"/>
        </w:rPr>
        <w:t>室，同时将电子版材料（电子扫描件和</w:t>
      </w:r>
      <w:r>
        <w:rPr>
          <w:rFonts w:hint="default" w:ascii="Times New Roman" w:hAnsi="Times New Roman" w:eastAsia="仿宋_GB2312" w:cs="Times New Roman"/>
          <w:sz w:val="31"/>
          <w:szCs w:val="31"/>
        </w:rPr>
        <w:t>word</w:t>
      </w:r>
      <w:r>
        <w:rPr>
          <w:rFonts w:hint="eastAsia" w:ascii="仿宋_GB2312" w:eastAsia="仿宋_GB2312" w:cs="仿宋_GB2312"/>
          <w:sz w:val="31"/>
          <w:szCs w:val="31"/>
        </w:rPr>
        <w:t>版本）发送至</w:t>
      </w:r>
      <w:r>
        <w:rPr>
          <w:rFonts w:hint="default" w:ascii="Times New Roman" w:hAnsi="Times New Roman" w:eastAsia="仿宋_GB2312" w:cs="Times New Roman"/>
          <w:sz w:val="31"/>
          <w:szCs w:val="31"/>
        </w:rPr>
        <w:t>liqi01@tj.gov.cn</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（四）市工业和信息化局将从申报案例中遴选优秀典型应用向工业和信息化部推荐。</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附件：</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区块链典型应用案例申报书</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default" w:ascii="Times New Roman" w:hAnsi="Times New Roman" w:eastAsia="仿宋_GB2312" w:cs="Times New Roman"/>
          <w:sz w:val="31"/>
          <w:szCs w:val="31"/>
        </w:rPr>
        <w:t>        2.</w:t>
      </w:r>
      <w:r>
        <w:rPr>
          <w:rFonts w:hint="eastAsia" w:ascii="仿宋_GB2312" w:eastAsia="仿宋_GB2312" w:cs="仿宋_GB2312"/>
          <w:sz w:val="31"/>
          <w:szCs w:val="31"/>
        </w:rPr>
        <w:t>区块链典型应用案例申报汇总表</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N/>
        <w:bidi w:val="0"/>
        <w:adjustRightInd/>
        <w:snapToGrid/>
        <w:spacing w:line="580" w:lineRule="exact"/>
        <w:jc w:val="both"/>
        <w:textAlignment w:val="auto"/>
        <w:outlineLvl w:val="9"/>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val="0"/>
        <w:autoSpaceDN/>
        <w:bidi w:val="0"/>
        <w:adjustRightInd/>
        <w:snapToGrid/>
        <w:spacing w:line="580" w:lineRule="exact"/>
        <w:ind w:right="1200"/>
        <w:jc w:val="right"/>
        <w:textAlignment w:val="auto"/>
        <w:outlineLvl w:val="9"/>
      </w:pPr>
      <w:r>
        <w:rPr>
          <w:rFonts w:hint="default" w:ascii="Times New Roman" w:hAnsi="Times New Roman" w:cs="Times New Roman"/>
          <w:sz w:val="31"/>
          <w:szCs w:val="31"/>
        </w:rPr>
        <w:t>　202</w:t>
      </w:r>
      <w:r>
        <w:rPr>
          <w:rFonts w:hint="default" w:ascii="Times New Roman" w:hAnsi="Times New Roman" w:eastAsia="仿宋_GB2312" w:cs="Times New Roman"/>
          <w:sz w:val="31"/>
          <w:szCs w:val="31"/>
        </w:rPr>
        <w:t>2</w:t>
      </w:r>
      <w:r>
        <w:rPr>
          <w:rFonts w:hint="eastAsia" w:ascii="仿宋_GB2312" w:hAnsi="Times New Roman" w:eastAsia="仿宋_GB2312" w:cs="仿宋_GB2312"/>
          <w:sz w:val="31"/>
          <w:szCs w:val="31"/>
        </w:rPr>
        <w:t>年</w:t>
      </w:r>
      <w:r>
        <w:rPr>
          <w:rFonts w:hint="default" w:ascii="Times New Roman" w:hAnsi="Times New Roman" w:eastAsia="仿宋_GB2312" w:cs="Times New Roman"/>
          <w:sz w:val="31"/>
          <w:szCs w:val="31"/>
        </w:rPr>
        <w:t>9</w:t>
      </w:r>
      <w:r>
        <w:rPr>
          <w:rFonts w:hint="eastAsia" w:ascii="仿宋_GB2312" w:hAnsi="Times New Roman" w:eastAsia="仿宋_GB2312" w:cs="仿宋_GB2312"/>
          <w:sz w:val="31"/>
          <w:szCs w:val="31"/>
        </w:rPr>
        <w:t>月</w:t>
      </w:r>
      <w:r>
        <w:rPr>
          <w:rFonts w:hint="default" w:ascii="Times New Roman" w:hAnsi="Times New Roman" w:cs="Times New Roman"/>
          <w:sz w:val="31"/>
          <w:szCs w:val="31"/>
        </w:rPr>
        <w:t>21</w:t>
      </w:r>
      <w:r>
        <w:rPr>
          <w:rFonts w:hint="eastAsia" w:ascii="仿宋_GB2312" w:hAnsi="Times New Roman" w:eastAsia="仿宋_GB2312" w:cs="仿宋_GB2312"/>
          <w:sz w:val="31"/>
          <w:szCs w:val="31"/>
        </w:rPr>
        <w:t>日</w:t>
      </w:r>
    </w:p>
    <w:p>
      <w:pPr>
        <w:pStyle w:val="2"/>
        <w:keepNext w:val="0"/>
        <w:keepLines w:val="0"/>
        <w:pageBreakBefore w:val="0"/>
        <w:widowControl/>
        <w:suppressLineNumbers w:val="0"/>
        <w:kinsoku/>
        <w:wordWrap/>
        <w:overflowPunct/>
        <w:topLinePunct w:val="0"/>
        <w:autoSpaceDN/>
        <w:bidi w:val="0"/>
        <w:adjustRightInd/>
        <w:snapToGrid/>
        <w:spacing w:line="580" w:lineRule="exact"/>
        <w:ind w:left="2190" w:firstLine="0"/>
        <w:jc w:val="both"/>
        <w:textAlignment w:val="auto"/>
        <w:outlineLvl w:val="9"/>
      </w:pPr>
      <w:r>
        <w:rPr>
          <w:rFonts w:hint="eastAsia" w:ascii="仿宋_GB2312" w:hAnsi="Times New Roman" w:eastAsia="仿宋_GB2312" w:cs="仿宋_GB2312"/>
          <w:sz w:val="31"/>
          <w:szCs w:val="31"/>
        </w:rPr>
        <w:t>（联系人：市工业和信息化局</w:t>
      </w:r>
      <w:r>
        <w:rPr>
          <w:rFonts w:hint="eastAsia" w:ascii="仿宋_GB2312" w:eastAsia="仿宋_GB2312" w:cs="仿宋_GB2312"/>
          <w:sz w:val="31"/>
          <w:szCs w:val="31"/>
        </w:rPr>
        <w:t>信息技术发展</w:t>
      </w:r>
      <w:r>
        <w:rPr>
          <w:rFonts w:hint="eastAsia" w:ascii="仿宋_GB2312" w:hAnsi="Times New Roman" w:eastAsia="仿宋_GB2312" w:cs="仿宋_GB2312"/>
          <w:sz w:val="31"/>
          <w:szCs w:val="31"/>
        </w:rPr>
        <w:t>处</w:t>
      </w:r>
      <w:r>
        <w:rPr>
          <w:rFonts w:hint="default" w:ascii="Times New Roman" w:hAnsi="Times New Roman" w:cs="Times New Roman"/>
          <w:sz w:val="31"/>
          <w:szCs w:val="31"/>
        </w:rPr>
        <w:t>　</w:t>
      </w:r>
      <w:r>
        <w:rPr>
          <w:rFonts w:hint="eastAsia" w:ascii="仿宋_GB2312" w:eastAsia="仿宋_GB2312" w:cs="仿宋_GB2312"/>
          <w:sz w:val="31"/>
          <w:szCs w:val="31"/>
        </w:rPr>
        <w:t>李琦</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2205"/>
        <w:jc w:val="both"/>
        <w:textAlignment w:val="auto"/>
        <w:outlineLvl w:val="9"/>
      </w:pPr>
      <w:r>
        <w:rPr>
          <w:rFonts w:hint="eastAsia" w:ascii="仿宋_GB2312" w:hAnsi="Times New Roman" w:eastAsia="仿宋_GB2312" w:cs="仿宋_GB2312"/>
          <w:sz w:val="31"/>
          <w:szCs w:val="31"/>
        </w:rPr>
        <w:t>联系电话：</w:t>
      </w:r>
      <w:r>
        <w:rPr>
          <w:rFonts w:hint="default" w:ascii="Times New Roman" w:hAnsi="Times New Roman" w:cs="Times New Roman"/>
          <w:sz w:val="31"/>
          <w:szCs w:val="31"/>
        </w:rPr>
        <w:t>8360</w:t>
      </w:r>
      <w:r>
        <w:rPr>
          <w:rFonts w:hint="default" w:ascii="Times New Roman" w:hAnsi="Times New Roman" w:eastAsia="仿宋_GB2312" w:cs="Times New Roman"/>
          <w:sz w:val="31"/>
          <w:szCs w:val="31"/>
        </w:rPr>
        <w:t>8020</w:t>
      </w:r>
      <w:r>
        <w:rPr>
          <w:rFonts w:hint="eastAsia" w:ascii="仿宋_GB2312" w:hAnsi="Times New Roman" w:eastAsia="仿宋_GB2312" w:cs="仿宋_GB2312"/>
          <w:sz w:val="31"/>
          <w:szCs w:val="31"/>
        </w:rPr>
        <w:t>）</w:t>
      </w:r>
    </w:p>
    <w:p>
      <w:pPr>
        <w:pStyle w:val="2"/>
        <w:keepNext w:val="0"/>
        <w:keepLines w:val="0"/>
        <w:pageBreakBefore w:val="0"/>
        <w:widowControl/>
        <w:suppressLineNumbers w:val="0"/>
        <w:kinsoku/>
        <w:wordWrap/>
        <w:overflowPunct/>
        <w:topLinePunct w:val="0"/>
        <w:autoSpaceDN/>
        <w:bidi w:val="0"/>
        <w:adjustRightInd/>
        <w:snapToGrid/>
        <w:spacing w:line="580" w:lineRule="exact"/>
        <w:ind w:left="0" w:firstLine="615"/>
        <w:jc w:val="both"/>
        <w:textAlignment w:val="auto"/>
        <w:outlineLvl w:val="9"/>
      </w:pPr>
      <w:r>
        <w:rPr>
          <w:rFonts w:hint="eastAsia" w:ascii="仿宋_GB2312" w:hAnsi="Times New Roman" w:eastAsia="仿宋_GB2312" w:cs="仿宋_GB2312"/>
          <w:sz w:val="31"/>
          <w:szCs w:val="31"/>
        </w:rPr>
        <w:t>（此件</w:t>
      </w:r>
      <w:r>
        <w:rPr>
          <w:rFonts w:hint="eastAsia" w:ascii="仿宋_GB2312" w:eastAsia="仿宋_GB2312" w:cs="仿宋_GB2312"/>
          <w:sz w:val="31"/>
          <w:szCs w:val="31"/>
        </w:rPr>
        <w:t>主动</w:t>
      </w:r>
      <w:r>
        <w:rPr>
          <w:rFonts w:hint="eastAsia" w:ascii="仿宋_GB2312" w:hAnsi="Times New Roman" w:eastAsia="仿宋_GB2312" w:cs="仿宋_GB2312"/>
          <w:sz w:val="31"/>
          <w:szCs w:val="31"/>
        </w:rPr>
        <w:t>公开）</w:t>
      </w:r>
    </w:p>
    <w:p>
      <w:pPr>
        <w:pStyle w:val="2"/>
        <w:keepNext w:val="0"/>
        <w:keepLines w:val="0"/>
        <w:widowControl/>
        <w:suppressLineNumbers w:val="0"/>
        <w:jc w:val="both"/>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zJhZWU2MzdlN2U4MzNjZTA2NzI1NjM3Mzk3NmEifQ=="/>
  </w:docVars>
  <w:rsids>
    <w:rsidRoot w:val="00000000"/>
    <w:rsid w:val="5AA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wjw1-zhy</dc:creator>
  <cp:lastModifiedBy>碩</cp:lastModifiedBy>
  <dcterms:modified xsi:type="dcterms:W3CDTF">2022-09-26T02:12:47Z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636C5D3F2F754A17BB9590287A02D8AD</vt:lpwstr>
  </property>
</Properties>
</file>