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00" w:lineRule="exact"/>
        <w:jc w:val="both"/>
        <w:textAlignment w:val="auto"/>
        <w:rPr>
          <w:rFonts w:hint="default" w:ascii="仿宋_GB2312" w:hAnsi="仿宋_GB2312" w:eastAsia="仿宋_GB2312" w:cs="仿宋_GB2312"/>
          <w:b w:val="0"/>
          <w:bCs w:val="0"/>
          <w:sz w:val="36"/>
          <w:szCs w:val="36"/>
          <w:lang w:val="en-US" w:eastAsia="zh-CN"/>
        </w:rPr>
      </w:pPr>
      <w:r>
        <w:rPr>
          <w:rFonts w:hint="default" w:ascii="仿宋_GB2312" w:hAnsi="仿宋_GB2312" w:eastAsia="仿宋_GB2312" w:cs="仿宋_GB2312"/>
          <w:b w:val="0"/>
          <w:bCs w:val="0"/>
          <w:sz w:val="32"/>
          <w:szCs w:val="32"/>
          <w:lang w:val="en" w:eastAsia="zh-CN"/>
        </w:rPr>
        <w:t xml:space="preserve">                       </w:t>
      </w:r>
      <w:r>
        <w:rPr>
          <w:rFonts w:hint="eastAsia" w:ascii="方正黑体简体" w:hAnsi="方正黑体简体" w:eastAsia="方正黑体简体" w:cs="方正黑体简体"/>
          <w:b w:val="0"/>
          <w:bCs w:val="0"/>
          <w:sz w:val="36"/>
          <w:szCs w:val="36"/>
          <w:lang w:val="en" w:eastAsia="zh-CN"/>
        </w:rPr>
        <w:t>津武政备〔</w:t>
      </w:r>
      <w:r>
        <w:rPr>
          <w:rFonts w:hint="eastAsia" w:ascii="方正黑体简体" w:hAnsi="方正黑体简体" w:eastAsia="方正黑体简体" w:cs="方正黑体简体"/>
          <w:b w:val="0"/>
          <w:bCs w:val="0"/>
          <w:sz w:val="36"/>
          <w:szCs w:val="36"/>
          <w:lang w:val="en-US" w:eastAsia="zh-CN"/>
        </w:rPr>
        <w:t>2022</w:t>
      </w:r>
      <w:r>
        <w:rPr>
          <w:rFonts w:hint="eastAsia" w:ascii="方正黑体简体" w:hAnsi="方正黑体简体" w:eastAsia="方正黑体简体" w:cs="方正黑体简体"/>
          <w:b w:val="0"/>
          <w:bCs w:val="0"/>
          <w:sz w:val="36"/>
          <w:szCs w:val="36"/>
          <w:lang w:val="en" w:eastAsia="zh-CN"/>
        </w:rPr>
        <w:t>〕</w:t>
      </w:r>
      <w:r>
        <w:rPr>
          <w:rFonts w:hint="eastAsia" w:ascii="方正黑体简体" w:hAnsi="方正黑体简体" w:eastAsia="方正黑体简体" w:cs="方正黑体简体"/>
          <w:b w:val="0"/>
          <w:bCs w:val="0"/>
          <w:sz w:val="36"/>
          <w:szCs w:val="36"/>
          <w:lang w:val="en-US" w:eastAsia="zh-CN"/>
        </w:rPr>
        <w:t>-2-207号</w:t>
      </w:r>
    </w:p>
    <w:p>
      <w:pPr>
        <w:pStyle w:val="6"/>
        <w:rPr>
          <w:rFonts w:hint="eastAsia"/>
          <w:lang w:eastAsia="zh-CN"/>
        </w:rPr>
      </w:pPr>
      <w:r>
        <w:rPr>
          <w:color w:val="FF0000"/>
          <w:sz w:val="52"/>
          <w:szCs w:val="52"/>
          <w:u w:val="single"/>
        </w:rPr>
        <w:pict>
          <v:shape id="_x0000_i1025" o:spt="136" type="#_x0000_t136" style="height:36.75pt;width:414.7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6pt;v-text-align:center;"/>
            <w10:wrap type="none"/>
            <w10:anchorlock/>
          </v:shape>
        </w:pict>
      </w:r>
    </w:p>
    <w:p>
      <w:pPr>
        <w:pStyle w:val="6"/>
        <w:rPr>
          <w:rFonts w:hint="eastAsia"/>
          <w:lang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关于转发《市工业和信息化局关于做好第二批天津市产业技术基础公共服务平台申报工作的通知》的通知</w:t>
      </w:r>
    </w:p>
    <w:p>
      <w:pPr>
        <w:keepNext w:val="0"/>
        <w:keepLines w:val="0"/>
        <w:pageBreakBefore w:val="0"/>
        <w:widowControl w:val="0"/>
        <w:kinsoku/>
        <w:wordWrap/>
        <w:overflowPunct/>
        <w:topLinePunct w:val="0"/>
        <w:bidi w:val="0"/>
        <w:snapToGrid/>
        <w:spacing w:line="500" w:lineRule="exact"/>
        <w:jc w:val="center"/>
        <w:textAlignment w:val="auto"/>
        <w:rPr>
          <w:rFonts w:hint="default" w:ascii="方正小标宋_GBK" w:hAnsi="方正小标宋_GBK" w:eastAsia="方正小标宋_GBK" w:cs="方正小标宋_GBK"/>
          <w:b w:val="0"/>
          <w:bCs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outlineLvl w:val="9"/>
        <w:rPr>
          <w:rFonts w:hint="default" w:ascii="Times New Roman" w:hAnsi="Times New Roman" w:eastAsia="sans-serif" w:cs="Times New Roman"/>
          <w:i w:val="0"/>
          <w:caps w:val="0"/>
          <w:color w:val="313131"/>
          <w:spacing w:val="0"/>
          <w:sz w:val="32"/>
          <w:szCs w:val="32"/>
        </w:rPr>
      </w:pPr>
      <w:r>
        <w:rPr>
          <w:rFonts w:hint="default" w:ascii="Times New Roman" w:hAnsi="Times New Roman" w:eastAsia="仿宋_GB2312" w:cs="Times New Roman"/>
          <w:i w:val="0"/>
          <w:caps w:val="0"/>
          <w:color w:val="313131"/>
          <w:spacing w:val="0"/>
          <w:sz w:val="32"/>
          <w:szCs w:val="32"/>
          <w:shd w:val="clear" w:color="auto" w:fill="FFFFFF"/>
        </w:rPr>
        <w:t>各</w:t>
      </w:r>
      <w:r>
        <w:rPr>
          <w:rFonts w:hint="default" w:ascii="Times New Roman" w:hAnsi="Times New Roman" w:eastAsia="仿宋_GB2312" w:cs="Times New Roman"/>
          <w:i w:val="0"/>
          <w:caps w:val="0"/>
          <w:color w:val="313131"/>
          <w:spacing w:val="0"/>
          <w:sz w:val="32"/>
          <w:szCs w:val="32"/>
          <w:shd w:val="clear" w:color="auto" w:fill="FFFFFF"/>
          <w:lang w:eastAsia="zh-CN"/>
        </w:rPr>
        <w:t>镇街、园区</w:t>
      </w:r>
      <w:r>
        <w:rPr>
          <w:rFonts w:hint="default" w:ascii="Times New Roman" w:hAnsi="Times New Roman" w:eastAsia="仿宋_GB2312" w:cs="Times New Roman"/>
          <w:i w:val="0"/>
          <w:caps w:val="0"/>
          <w:color w:val="313131"/>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kern w:val="0"/>
          <w:sz w:val="32"/>
          <w:szCs w:val="32"/>
          <w:lang w:val="en-US" w:eastAsia="zh-CN"/>
        </w:rPr>
      </w:pPr>
      <w:r>
        <w:rPr>
          <w:rFonts w:eastAsia="仿宋_GB2312"/>
          <w:sz w:val="32"/>
          <w:szCs w:val="32"/>
        </w:rPr>
        <w:t>为</w:t>
      </w:r>
      <w:r>
        <w:rPr>
          <w:rFonts w:hint="eastAsia" w:eastAsia="仿宋_GB2312"/>
          <w:sz w:val="32"/>
          <w:szCs w:val="32"/>
          <w:lang w:eastAsia="zh-CN"/>
        </w:rPr>
        <w:t>加快实施创新驱动发展战略，保障产业创新发展和质量品牌提升，市工信局印发的《市工业和信息化局关于做好第二批天津市产业技术基础公共服务平台申报工作的通知》</w:t>
      </w:r>
      <w:r>
        <w:rPr>
          <w:rFonts w:hint="eastAsia" w:eastAsia="仿宋_GB2312"/>
          <w:sz w:val="32"/>
          <w:szCs w:val="32"/>
          <w:lang w:val="en-US" w:eastAsia="zh-CN"/>
        </w:rPr>
        <w:t>现将通知转发给你们，请按照通知要求组织辖区内企业报送《天津市产业技术基础公共服务平台申报书》。</w:t>
      </w:r>
      <w:r>
        <w:rPr>
          <w:rFonts w:hint="eastAsia" w:ascii="Times New Roman" w:hAnsi="Times New Roman" w:eastAsia="仿宋_GB2312" w:cs="Times New Roman"/>
          <w:kern w:val="0"/>
          <w:sz w:val="32"/>
          <w:szCs w:val="32"/>
          <w:lang w:val="en-US" w:eastAsia="zh-CN"/>
        </w:rPr>
        <w:t>并请于10月20日15：00前发送到区工业和信息化局邮箱</w:t>
      </w:r>
      <w:r>
        <w:rPr>
          <w:rFonts w:hint="default" w:ascii="Times New Roman" w:hAnsi="Times New Roman" w:eastAsia="仿宋_GB2312" w:cs="Times New Roman"/>
          <w:sz w:val="32"/>
          <w:szCs w:val="32"/>
          <w:lang w:val="en-US" w:eastAsia="zh-CN"/>
        </w:rPr>
        <w:t>wqqgxjxxcyk@tj.gov.cn</w:t>
      </w:r>
      <w:r>
        <w:rPr>
          <w:rFonts w:hint="eastAsia" w:ascii="Times New Roman" w:hAnsi="Times New Roman" w:eastAsia="仿宋_GB2312" w:cs="Times New Roman"/>
          <w:kern w:val="0"/>
          <w:sz w:val="32"/>
          <w:szCs w:val="32"/>
          <w:lang w:val="en-US" w:eastAsia="zh-CN"/>
        </w:rPr>
        <w:t>，区工业和信息化局汇总后反馈市工业和信息化局。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附件</w:t>
      </w:r>
      <w:r>
        <w:rPr>
          <w:rFonts w:hint="eastAsia" w:ascii="Times New Roman" w:hAnsi="Times New Roman" w:eastAsia="仿宋_GB2312" w:cs="Times New Roman"/>
          <w:i w:val="0"/>
          <w:caps w:val="0"/>
          <w:color w:val="313131"/>
          <w:spacing w:val="0"/>
          <w:sz w:val="32"/>
          <w:szCs w:val="32"/>
          <w:shd w:val="clear" w:color="auto" w:fill="FFFFFF"/>
          <w:lang w:val="en-US" w:eastAsia="zh-CN"/>
        </w:rPr>
        <w:t>：</w:t>
      </w:r>
      <w:r>
        <w:rPr>
          <w:rFonts w:hint="default" w:ascii="Times New Roman" w:hAnsi="Times New Roman" w:eastAsia="仿宋_GB2312" w:cs="Times New Roman"/>
          <w:i w:val="0"/>
          <w:caps w:val="0"/>
          <w:color w:val="313131"/>
          <w:spacing w:val="0"/>
          <w:sz w:val="32"/>
          <w:szCs w:val="32"/>
          <w:shd w:val="clear" w:color="auto" w:fill="FFFFFF"/>
          <w:lang w:val="en-US" w:eastAsia="zh-CN"/>
        </w:rPr>
        <w:t>《</w:t>
      </w:r>
      <w:r>
        <w:rPr>
          <w:rFonts w:hint="eastAsia" w:ascii="Times New Roman" w:hAnsi="Times New Roman" w:eastAsia="仿宋_GB2312" w:cs="Times New Roman"/>
          <w:i w:val="0"/>
          <w:caps w:val="0"/>
          <w:color w:val="313131"/>
          <w:spacing w:val="0"/>
          <w:sz w:val="32"/>
          <w:szCs w:val="32"/>
          <w:shd w:val="clear" w:color="auto" w:fill="FFFFFF"/>
          <w:lang w:val="en-US" w:eastAsia="zh-CN"/>
        </w:rPr>
        <w:t>市工业和信息化局关于做好第二批天津市产业技术基础公共服务平台申报工作的通知》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638" w:leftChars="0"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4480" w:firstLineChars="14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sz w:val="32"/>
          <w:szCs w:val="32"/>
        </w:rPr>
        <w:t>武清区工业和信息化局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38"/>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2022年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eastAsia" w:ascii="仿宋_GB2312" w:hAnsi="仿宋_GB2312" w:eastAsia="仿宋_GB2312" w:cs="仿宋_GB2312"/>
          <w:i w:val="0"/>
          <w:caps w:val="0"/>
          <w:color w:val="313131"/>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313131"/>
          <w:spacing w:val="0"/>
          <w:sz w:val="32"/>
          <w:szCs w:val="32"/>
          <w:highlight w:val="none"/>
          <w:shd w:val="clear" w:color="auto" w:fill="FFFFFF"/>
          <w:lang w:eastAsia="zh-CN"/>
        </w:rPr>
        <w:t>（联系人：</w:t>
      </w:r>
      <w:r>
        <w:rPr>
          <w:rFonts w:hint="default" w:ascii="Times New Roman" w:hAnsi="Times New Roman" w:eastAsia="仿宋_GB2312" w:cs="Times New Roman"/>
          <w:spacing w:val="-6"/>
          <w:sz w:val="32"/>
          <w:szCs w:val="32"/>
          <w:lang w:val="en-US" w:eastAsia="zh-CN"/>
        </w:rPr>
        <w:t>慈维悦</w:t>
      </w:r>
      <w:r>
        <w:rPr>
          <w:rFonts w:hint="eastAsia" w:ascii="Times New Roman" w:hAnsi="Times New Roman" w:eastAsia="仿宋_GB2312" w:cs="Times New Roman"/>
          <w:spacing w:val="-6"/>
          <w:sz w:val="32"/>
          <w:szCs w:val="32"/>
          <w:lang w:val="en-US" w:eastAsia="zh-CN"/>
        </w:rPr>
        <w:t xml:space="preserve">   杨丽佳</w:t>
      </w:r>
      <w:r>
        <w:rPr>
          <w:rFonts w:hint="default" w:ascii="Times New Roman" w:hAnsi="Times New Roman" w:eastAsia="仿宋_GB2312" w:cs="Times New Roman"/>
          <w:i w:val="0"/>
          <w:caps w:val="0"/>
          <w:color w:val="313131"/>
          <w:spacing w:val="0"/>
          <w:sz w:val="32"/>
          <w:szCs w:val="32"/>
          <w:highlight w:val="none"/>
          <w:shd w:val="clear" w:color="auto" w:fill="FFFFFF"/>
          <w:lang w:val="en-US" w:eastAsia="zh-CN"/>
        </w:rPr>
        <w:t xml:space="preserve">    电话：29527257） </w:t>
      </w:r>
      <w:r>
        <w:rPr>
          <w:rFonts w:hint="eastAsia" w:ascii="仿宋_GB2312" w:hAnsi="仿宋_GB2312" w:eastAsia="仿宋_GB2312" w:cs="仿宋_GB2312"/>
          <w:i w:val="0"/>
          <w:caps w:val="0"/>
          <w:color w:val="313131"/>
          <w:spacing w:val="0"/>
          <w:sz w:val="32"/>
          <w:szCs w:val="32"/>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lang w:val="en-US" w:eastAsia="zh-CN"/>
        </w:rPr>
      </w:pPr>
      <w:r>
        <w:rPr>
          <w:rFonts w:hint="eastAsia" w:ascii="仿宋_GB2312" w:hAnsi="仿宋_GB2312" w:eastAsia="仿宋_GB2312" w:cs="仿宋_GB2312"/>
          <w:sz w:val="32"/>
          <w:szCs w:val="32"/>
          <w:highlight w:val="none"/>
          <w:lang w:val="en-US" w:eastAsia="zh-CN"/>
        </w:rPr>
        <w:t xml:space="preserve">    </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华文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zJhZWU2MzdlN2U4MzNjZTA2NzI1NjM3Mzk3NmEifQ=="/>
  </w:docVars>
  <w:rsids>
    <w:rsidRoot w:val="00000000"/>
    <w:rsid w:val="0BEC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Default"/>
    <w:qFormat/>
    <w:uiPriority w:val="99"/>
    <w:pPr>
      <w:widowControl w:val="0"/>
      <w:autoSpaceDE w:val="0"/>
      <w:autoSpaceDN w:val="0"/>
      <w:adjustRightInd w:val="0"/>
    </w:pPr>
    <w:rPr>
      <w:rFonts w:ascii="方正小标宋_GBK" w:hAnsi="方正小标宋_GBK"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wjw1-zhy</dc:creator>
  <cp:lastModifiedBy>碩</cp:lastModifiedBy>
  <dcterms:modified xsi:type="dcterms:W3CDTF">2022-09-23T06:54:04Z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AF61EA59A0914D38A0DEF2FDD53CA70D</vt:lpwstr>
  </property>
</Properties>
</file>