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5" w:line="242" w:lineRule="auto"/>
        <w:ind w:left="120" w:right="205" w:firstLine="0"/>
        <w:jc w:val="left"/>
        <w:rPr>
          <w:rFonts w:hint="eastAsia" w:ascii="宋体" w:eastAsia="宋体"/>
          <w:sz w:val="24"/>
        </w:rPr>
      </w:pPr>
      <w:r>
        <w:rPr>
          <w:rFonts w:hint="eastAsia" w:ascii="宋体" w:eastAsia="宋体"/>
          <w:spacing w:val="-5"/>
          <w:sz w:val="24"/>
        </w:rPr>
        <w:t xml:space="preserve">市工业和信息化局关于开展 </w:t>
      </w:r>
      <w:r>
        <w:rPr>
          <w:rFonts w:hint="eastAsia" w:ascii="宋体" w:eastAsia="宋体"/>
          <w:sz w:val="24"/>
        </w:rPr>
        <w:t>2022</w:t>
      </w:r>
      <w:r>
        <w:rPr>
          <w:rFonts w:hint="eastAsia" w:ascii="宋体" w:eastAsia="宋体"/>
          <w:spacing w:val="-9"/>
          <w:sz w:val="24"/>
        </w:rPr>
        <w:t xml:space="preserve"> 年新一代信息技术与制造业融合发展试点示范</w:t>
      </w:r>
      <w:r>
        <w:rPr>
          <w:rFonts w:hint="eastAsia" w:ascii="宋体" w:eastAsia="宋体"/>
          <w:sz w:val="24"/>
        </w:rPr>
        <w:t>项目申报工作的通知</w:t>
      </w:r>
    </w:p>
    <w:p>
      <w:pPr>
        <w:spacing w:before="3"/>
        <w:ind w:left="120" w:right="0" w:firstLine="0"/>
        <w:jc w:val="left"/>
        <w:rPr>
          <w:rFonts w:hint="eastAsia" w:ascii="宋体" w:eastAsia="宋体"/>
          <w:sz w:val="24"/>
        </w:rPr>
      </w:pPr>
      <w:r>
        <w:rPr>
          <w:rFonts w:hint="eastAsia" w:ascii="宋体" w:eastAsia="宋体"/>
          <w:sz w:val="24"/>
        </w:rPr>
        <w:t>来源：天津市工业和信息化局 发布时间：2022-08-16 18:00</w:t>
      </w:r>
    </w:p>
    <w:p>
      <w:pPr>
        <w:pStyle w:val="4"/>
        <w:rPr>
          <w:rFonts w:ascii="宋体"/>
          <w:sz w:val="24"/>
        </w:rPr>
      </w:pPr>
    </w:p>
    <w:p>
      <w:pPr>
        <w:pStyle w:val="4"/>
        <w:rPr>
          <w:rFonts w:ascii="宋体"/>
          <w:sz w:val="24"/>
        </w:rPr>
      </w:pPr>
    </w:p>
    <w:p>
      <w:pPr>
        <w:pStyle w:val="4"/>
        <w:spacing w:before="4"/>
        <w:rPr>
          <w:rFonts w:ascii="宋体"/>
          <w:sz w:val="23"/>
        </w:rPr>
      </w:pPr>
    </w:p>
    <w:p>
      <w:pPr>
        <w:pStyle w:val="2"/>
        <w:spacing w:line="225" w:lineRule="auto"/>
        <w:ind w:left="200"/>
      </w:pPr>
      <w:bookmarkStart w:id="0" w:name="市工业和信息化局关于开展2022年新一代信息技术与"/>
      <w:bookmarkEnd w:id="0"/>
      <w:r>
        <w:t xml:space="preserve">市工业和信息化局关于开展 </w:t>
      </w:r>
      <w:r>
        <w:rPr>
          <w:rFonts w:ascii="Times New Roman" w:eastAsia="Times New Roman"/>
        </w:rPr>
        <w:t xml:space="preserve">2022 </w:t>
      </w:r>
      <w:r>
        <w:t>年新一代信息技术与</w:t>
      </w:r>
    </w:p>
    <w:p>
      <w:pPr>
        <w:spacing w:before="251"/>
        <w:ind w:left="196" w:right="257" w:firstLine="0"/>
        <w:jc w:val="center"/>
        <w:rPr>
          <w:rFonts w:hint="eastAsia" w:ascii="微软雅黑" w:eastAsia="微软雅黑"/>
          <w:sz w:val="36"/>
        </w:rPr>
      </w:pPr>
      <w:bookmarkStart w:id="1" w:name="制造业融合发展试点示范项目申报工作的通知"/>
      <w:bookmarkEnd w:id="1"/>
      <w:r>
        <w:rPr>
          <w:rFonts w:hint="eastAsia" w:ascii="微软雅黑" w:eastAsia="微软雅黑"/>
          <w:sz w:val="36"/>
        </w:rPr>
        <w:t>制造业融合发展试点示范项目申报工作的通知</w:t>
      </w:r>
    </w:p>
    <w:p>
      <w:pPr>
        <w:pStyle w:val="4"/>
        <w:spacing w:before="5"/>
        <w:rPr>
          <w:rFonts w:ascii="微软雅黑"/>
          <w:sz w:val="69"/>
        </w:rPr>
      </w:pPr>
    </w:p>
    <w:p>
      <w:pPr>
        <w:pStyle w:val="4"/>
        <w:ind w:left="120"/>
      </w:pPr>
      <w:r>
        <w:t>各区工业和信息化主管部门，各有关单位：</w:t>
      </w:r>
    </w:p>
    <w:p>
      <w:pPr>
        <w:pStyle w:val="4"/>
        <w:spacing w:before="8"/>
        <w:rPr>
          <w:sz w:val="39"/>
        </w:rPr>
      </w:pPr>
    </w:p>
    <w:p>
      <w:pPr>
        <w:pStyle w:val="4"/>
        <w:spacing w:line="376" w:lineRule="auto"/>
        <w:ind w:left="120" w:right="177" w:firstLine="645"/>
        <w:jc w:val="both"/>
      </w:pPr>
      <w:r>
        <w:rPr>
          <w:spacing w:val="-4"/>
        </w:rPr>
        <w:t xml:space="preserve">按照《工业和信息化部办公厅关于组织开展 </w:t>
      </w:r>
      <w:r>
        <w:rPr>
          <w:rFonts w:ascii="Times New Roman" w:eastAsia="Times New Roman"/>
        </w:rPr>
        <w:t xml:space="preserve">2022 </w:t>
      </w:r>
      <w:r>
        <w:rPr>
          <w:spacing w:val="-3"/>
        </w:rPr>
        <w:t>年新一代信息技术与制造业融合发展试点示范申报工作的通知》</w:t>
      </w:r>
      <w:r>
        <w:t>（工信厅信发函﹝</w:t>
      </w:r>
      <w:r>
        <w:rPr>
          <w:rFonts w:ascii="Times New Roman" w:eastAsia="Times New Roman"/>
        </w:rPr>
        <w:t>2022</w:t>
      </w:r>
      <w:r>
        <w:t>﹞</w:t>
      </w:r>
      <w:r>
        <w:rPr>
          <w:rFonts w:ascii="Times New Roman" w:eastAsia="Times New Roman"/>
        </w:rPr>
        <w:t xml:space="preserve">196 </w:t>
      </w:r>
      <w:r>
        <w:t>号）相关要求，为推动新一代信息技</w:t>
      </w:r>
      <w:r>
        <w:rPr>
          <w:spacing w:val="-6"/>
        </w:rPr>
        <w:t>术与制造业全要素、全产业链、全价值链深度融合，加快制造</w:t>
      </w:r>
      <w:r>
        <w:rPr>
          <w:spacing w:val="-4"/>
        </w:rPr>
        <w:t xml:space="preserve">业技术、模式、业态等创新和应用，现组织开展 </w:t>
      </w:r>
      <w:r>
        <w:rPr>
          <w:rFonts w:ascii="Times New Roman" w:eastAsia="Times New Roman"/>
        </w:rPr>
        <w:t xml:space="preserve">2022 </w:t>
      </w:r>
      <w:r>
        <w:rPr>
          <w:spacing w:val="1"/>
        </w:rPr>
        <w:t>年新一</w:t>
      </w:r>
      <w:r>
        <w:rPr>
          <w:spacing w:val="-4"/>
        </w:rPr>
        <w:t>代信息技术与制造业融合发展试点示范申报工作。有关事项通知如下：</w:t>
      </w:r>
    </w:p>
    <w:p>
      <w:pPr>
        <w:pStyle w:val="4"/>
        <w:spacing w:before="2"/>
        <w:rPr>
          <w:sz w:val="22"/>
        </w:rPr>
      </w:pPr>
    </w:p>
    <w:p>
      <w:pPr>
        <w:pStyle w:val="4"/>
        <w:ind w:left="765"/>
        <w:rPr>
          <w:rFonts w:hint="eastAsia" w:ascii="黑体" w:eastAsia="黑体"/>
        </w:rPr>
      </w:pPr>
      <w:r>
        <w:rPr>
          <w:rFonts w:hint="eastAsia" w:ascii="黑体" w:eastAsia="黑体"/>
        </w:rPr>
        <w:t>一、试点示范内容</w:t>
      </w:r>
    </w:p>
    <w:p>
      <w:pPr>
        <w:pStyle w:val="4"/>
        <w:spacing w:before="5"/>
        <w:rPr>
          <w:rFonts w:ascii="黑体"/>
          <w:sz w:val="39"/>
        </w:rPr>
      </w:pPr>
    </w:p>
    <w:p>
      <w:pPr>
        <w:pStyle w:val="4"/>
        <w:spacing w:before="1" w:line="376" w:lineRule="auto"/>
        <w:ind w:left="120" w:right="177" w:firstLine="645"/>
      </w:pPr>
      <w:r>
        <w:t>围绕深化新一代信息技术与制造业融合发展，聚焦</w:t>
      </w:r>
      <w:r>
        <w:rPr>
          <w:rFonts w:ascii="Times New Roman" w:hAnsi="Times New Roman" w:eastAsia="Times New Roman"/>
        </w:rPr>
        <w:t>“</w:t>
      </w:r>
      <w:r>
        <w:t>数字领航</w:t>
      </w:r>
      <w:r>
        <w:rPr>
          <w:rFonts w:ascii="Times New Roman" w:hAnsi="Times New Roman" w:eastAsia="Times New Roman"/>
        </w:rPr>
        <w:t>”</w:t>
      </w:r>
      <w:r>
        <w:t>企业、两化融合管理体系贯标、特色专业型工业互联网</w:t>
      </w:r>
    </w:p>
    <w:p>
      <w:pPr>
        <w:spacing w:after="0" w:line="376" w:lineRule="auto"/>
        <w:sectPr>
          <w:type w:val="continuous"/>
          <w:pgSz w:w="11910" w:h="16840"/>
          <w:pgMar w:top="1380" w:right="1620" w:bottom="280" w:left="1680" w:header="720" w:footer="720" w:gutter="0"/>
          <w:cols w:space="720" w:num="1"/>
        </w:sectPr>
      </w:pPr>
    </w:p>
    <w:p>
      <w:pPr>
        <w:pStyle w:val="4"/>
        <w:spacing w:before="35" w:line="376" w:lineRule="auto"/>
        <w:ind w:left="120" w:right="109"/>
      </w:pPr>
      <w:r>
        <w:t>平台等方向，遴选一批试点示范项目，探索形成可复制、可推广的新业态和新模式，为制造业数字化转型注入新动能。</w:t>
      </w:r>
    </w:p>
    <w:p>
      <w:pPr>
        <w:pStyle w:val="4"/>
        <w:spacing w:before="10"/>
        <w:rPr>
          <w:sz w:val="21"/>
        </w:rPr>
      </w:pPr>
    </w:p>
    <w:p>
      <w:pPr>
        <w:pStyle w:val="4"/>
        <w:ind w:left="765"/>
        <w:rPr>
          <w:rFonts w:hint="eastAsia" w:ascii="黑体" w:eastAsia="黑体"/>
        </w:rPr>
      </w:pPr>
      <w:r>
        <w:rPr>
          <w:rFonts w:hint="eastAsia" w:ascii="黑体" w:eastAsia="黑体"/>
        </w:rPr>
        <w:t>二、申报条件</w:t>
      </w:r>
    </w:p>
    <w:p>
      <w:pPr>
        <w:pStyle w:val="4"/>
        <w:spacing w:before="8"/>
        <w:rPr>
          <w:rFonts w:ascii="黑体"/>
          <w:sz w:val="39"/>
        </w:rPr>
      </w:pPr>
    </w:p>
    <w:p>
      <w:pPr>
        <w:pStyle w:val="4"/>
        <w:ind w:left="765"/>
        <w:rPr>
          <w:rFonts w:hint="eastAsia" w:ascii="楷体" w:eastAsia="楷体"/>
        </w:rPr>
      </w:pPr>
      <w:r>
        <w:rPr>
          <w:rFonts w:hint="eastAsia" w:ascii="楷体" w:eastAsia="楷体"/>
        </w:rPr>
        <w:t>（一）申报主体</w:t>
      </w:r>
    </w:p>
    <w:p>
      <w:pPr>
        <w:pStyle w:val="4"/>
        <w:spacing w:before="8"/>
        <w:rPr>
          <w:rFonts w:ascii="楷体"/>
          <w:sz w:val="39"/>
        </w:rPr>
      </w:pPr>
    </w:p>
    <w:p>
      <w:pPr>
        <w:pStyle w:val="8"/>
        <w:numPr>
          <w:ilvl w:val="0"/>
          <w:numId w:val="1"/>
        </w:numPr>
        <w:tabs>
          <w:tab w:val="left" w:pos="1001"/>
        </w:tabs>
        <w:spacing w:before="0" w:after="0" w:line="376" w:lineRule="auto"/>
        <w:ind w:left="120" w:right="114" w:firstLine="645"/>
        <w:jc w:val="both"/>
        <w:rPr>
          <w:sz w:val="31"/>
        </w:rPr>
      </w:pPr>
      <w:r>
        <w:rPr>
          <w:rFonts w:ascii="Times New Roman" w:hAnsi="Times New Roman" w:eastAsia="Times New Roman"/>
          <w:sz w:val="31"/>
        </w:rPr>
        <w:t>“</w:t>
      </w:r>
      <w:r>
        <w:rPr>
          <w:sz w:val="31"/>
        </w:rPr>
        <w:t>数字领航</w:t>
      </w:r>
      <w:r>
        <w:rPr>
          <w:rFonts w:ascii="Times New Roman" w:hAnsi="Times New Roman" w:eastAsia="Times New Roman"/>
          <w:sz w:val="31"/>
        </w:rPr>
        <w:t>”</w:t>
      </w:r>
      <w:r>
        <w:rPr>
          <w:spacing w:val="-6"/>
          <w:sz w:val="31"/>
        </w:rPr>
        <w:t xml:space="preserve">企业方向申报主体为天津市近 </w:t>
      </w:r>
      <w:r>
        <w:rPr>
          <w:rFonts w:ascii="Times New Roman" w:hAnsi="Times New Roman" w:eastAsia="Times New Roman"/>
          <w:sz w:val="31"/>
        </w:rPr>
        <w:t>5</w:t>
      </w:r>
      <w:r>
        <w:rPr>
          <w:rFonts w:ascii="Times New Roman" w:hAnsi="Times New Roman" w:eastAsia="Times New Roman"/>
          <w:spacing w:val="5"/>
          <w:sz w:val="31"/>
        </w:rPr>
        <w:t xml:space="preserve"> </w:t>
      </w:r>
      <w:r>
        <w:rPr>
          <w:sz w:val="31"/>
        </w:rPr>
        <w:t>年入选工业</w:t>
      </w:r>
      <w:r>
        <w:rPr>
          <w:spacing w:val="-1"/>
          <w:sz w:val="31"/>
        </w:rPr>
        <w:t xml:space="preserve">和信息化部制造业数字化转型领域相关试点示范的制造企业， </w:t>
      </w:r>
      <w:r>
        <w:rPr>
          <w:spacing w:val="-4"/>
          <w:sz w:val="31"/>
        </w:rPr>
        <w:t>包括新一代信息技术与制造业融合发展试点示范、制造业与互</w:t>
      </w:r>
      <w:r>
        <w:rPr>
          <w:spacing w:val="-9"/>
          <w:sz w:val="31"/>
        </w:rPr>
        <w:t>联网融合发展试点示范、工业互联网试点示范、智能制造试点示范等，不接受联合体申报。</w:t>
      </w:r>
    </w:p>
    <w:p>
      <w:pPr>
        <w:pStyle w:val="4"/>
        <w:spacing w:before="11"/>
        <w:rPr>
          <w:sz w:val="21"/>
        </w:rPr>
      </w:pPr>
    </w:p>
    <w:p>
      <w:pPr>
        <w:pStyle w:val="8"/>
        <w:numPr>
          <w:ilvl w:val="0"/>
          <w:numId w:val="1"/>
        </w:numPr>
        <w:tabs>
          <w:tab w:val="left" w:pos="1011"/>
        </w:tabs>
        <w:spacing w:before="1" w:after="0" w:line="376" w:lineRule="auto"/>
        <w:ind w:left="120" w:right="114" w:firstLine="645"/>
        <w:jc w:val="both"/>
        <w:rPr>
          <w:sz w:val="31"/>
        </w:rPr>
      </w:pPr>
      <w:r>
        <w:rPr>
          <w:spacing w:val="10"/>
          <w:sz w:val="31"/>
        </w:rPr>
        <w:t>两化融合管理体系贯标和特色专业型工业互联网平台</w:t>
      </w:r>
      <w:r>
        <w:rPr>
          <w:spacing w:val="-2"/>
          <w:sz w:val="31"/>
        </w:rPr>
        <w:t>方向申报主体包括制造企业、信息技术企业、互联网企业、电</w:t>
      </w:r>
      <w:r>
        <w:rPr>
          <w:spacing w:val="-7"/>
          <w:sz w:val="31"/>
        </w:rPr>
        <w:t>信运营商、科研院所或其联合体等，应在我市注册，具备独立</w:t>
      </w:r>
      <w:r>
        <w:rPr>
          <w:spacing w:val="-1"/>
          <w:sz w:val="31"/>
        </w:rPr>
        <w:t>法人资格，具有较好的经济实力、技术研发和融合发展能力。</w:t>
      </w:r>
    </w:p>
    <w:p>
      <w:pPr>
        <w:pStyle w:val="4"/>
        <w:rPr>
          <w:sz w:val="22"/>
        </w:rPr>
      </w:pPr>
    </w:p>
    <w:p>
      <w:pPr>
        <w:pStyle w:val="4"/>
        <w:ind w:left="765"/>
        <w:rPr>
          <w:rFonts w:hint="eastAsia" w:ascii="楷体" w:eastAsia="楷体"/>
        </w:rPr>
      </w:pPr>
      <w:r>
        <w:rPr>
          <w:rFonts w:hint="eastAsia" w:ascii="楷体" w:eastAsia="楷体"/>
        </w:rPr>
        <w:t>（二）申报条件</w:t>
      </w:r>
    </w:p>
    <w:p>
      <w:pPr>
        <w:pStyle w:val="4"/>
        <w:spacing w:before="8"/>
        <w:rPr>
          <w:rFonts w:ascii="楷体"/>
          <w:sz w:val="39"/>
        </w:rPr>
      </w:pPr>
    </w:p>
    <w:p>
      <w:pPr>
        <w:pStyle w:val="8"/>
        <w:numPr>
          <w:ilvl w:val="0"/>
          <w:numId w:val="2"/>
        </w:numPr>
        <w:tabs>
          <w:tab w:val="left" w:pos="1001"/>
        </w:tabs>
        <w:spacing w:before="0" w:after="0" w:line="376" w:lineRule="auto"/>
        <w:ind w:left="120" w:right="179" w:firstLine="645"/>
        <w:jc w:val="both"/>
        <w:rPr>
          <w:sz w:val="31"/>
        </w:rPr>
      </w:pPr>
      <w:r>
        <w:rPr>
          <w:spacing w:val="-13"/>
          <w:sz w:val="31"/>
        </w:rPr>
        <w:t>申报项目须符合《</w:t>
      </w:r>
      <w:r>
        <w:rPr>
          <w:rFonts w:ascii="Times New Roman" w:eastAsia="Times New Roman"/>
          <w:sz w:val="31"/>
        </w:rPr>
        <w:t>2022</w:t>
      </w:r>
      <w:r>
        <w:rPr>
          <w:rFonts w:ascii="Times New Roman" w:eastAsia="Times New Roman"/>
          <w:spacing w:val="-8"/>
          <w:sz w:val="31"/>
        </w:rPr>
        <w:t xml:space="preserve"> </w:t>
      </w:r>
      <w:r>
        <w:rPr>
          <w:sz w:val="31"/>
        </w:rPr>
        <w:t>年新一代信息技术与制造业融合发展试点示范实施方案》（</w:t>
      </w:r>
      <w:r>
        <w:rPr>
          <w:spacing w:val="-20"/>
          <w:sz w:val="31"/>
        </w:rPr>
        <w:t xml:space="preserve">见附件 </w:t>
      </w:r>
      <w:r>
        <w:rPr>
          <w:rFonts w:ascii="Times New Roman" w:eastAsia="Times New Roman"/>
          <w:sz w:val="31"/>
        </w:rPr>
        <w:t>1</w:t>
      </w:r>
      <w:r>
        <w:rPr>
          <w:sz w:val="31"/>
        </w:rPr>
        <w:t>）要求及示范方向，应用</w:t>
      </w:r>
      <w:r>
        <w:rPr>
          <w:spacing w:val="-6"/>
          <w:sz w:val="31"/>
        </w:rPr>
        <w:t>示范带动作用良好，可复制、可推广，并具有较强的成长性和代表性。</w:t>
      </w:r>
    </w:p>
    <w:p>
      <w:pPr>
        <w:spacing w:after="0" w:line="376" w:lineRule="auto"/>
        <w:jc w:val="both"/>
        <w:rPr>
          <w:sz w:val="31"/>
        </w:rPr>
        <w:sectPr>
          <w:pgSz w:w="11910" w:h="16840"/>
          <w:pgMar w:top="1500" w:right="1620" w:bottom="280" w:left="1680" w:header="720" w:footer="720" w:gutter="0"/>
          <w:cols w:space="720" w:num="1"/>
        </w:sectPr>
      </w:pPr>
    </w:p>
    <w:p>
      <w:pPr>
        <w:pStyle w:val="8"/>
        <w:numPr>
          <w:ilvl w:val="0"/>
          <w:numId w:val="2"/>
        </w:numPr>
        <w:tabs>
          <w:tab w:val="left" w:pos="1011"/>
        </w:tabs>
        <w:spacing w:before="55" w:after="0" w:line="376" w:lineRule="auto"/>
        <w:ind w:left="120" w:right="177" w:firstLine="645"/>
        <w:jc w:val="both"/>
        <w:rPr>
          <w:sz w:val="31"/>
        </w:rPr>
      </w:pPr>
      <w:r>
        <w:rPr>
          <w:spacing w:val="10"/>
          <w:sz w:val="31"/>
        </w:rPr>
        <w:t>对于已列入前期同类试点示范的项目或仍在示范期的</w:t>
      </w:r>
      <w:r>
        <w:rPr>
          <w:spacing w:val="-2"/>
          <w:sz w:val="31"/>
        </w:rPr>
        <w:t>项目不可重复申报</w:t>
      </w:r>
      <w:r>
        <w:rPr>
          <w:sz w:val="31"/>
        </w:rPr>
        <w:t>（</w:t>
      </w:r>
      <w:r>
        <w:rPr>
          <w:rFonts w:ascii="Times New Roman" w:hAnsi="Times New Roman" w:eastAsia="Times New Roman"/>
          <w:sz w:val="31"/>
        </w:rPr>
        <w:t>“</w:t>
      </w:r>
      <w:r>
        <w:rPr>
          <w:sz w:val="31"/>
        </w:rPr>
        <w:t>数字领航</w:t>
      </w:r>
      <w:r>
        <w:rPr>
          <w:rFonts w:ascii="Times New Roman" w:hAnsi="Times New Roman" w:eastAsia="Times New Roman"/>
          <w:sz w:val="31"/>
        </w:rPr>
        <w:t>”</w:t>
      </w:r>
      <w:r>
        <w:rPr>
          <w:sz w:val="31"/>
        </w:rPr>
        <w:t>企业方向不受此限制</w:t>
      </w:r>
      <w:r>
        <w:rPr>
          <w:spacing w:val="-10"/>
          <w:sz w:val="31"/>
        </w:rPr>
        <w:t>）</w:t>
      </w:r>
      <w:r>
        <w:rPr>
          <w:spacing w:val="-4"/>
          <w:sz w:val="31"/>
        </w:rPr>
        <w:t>，未建</w:t>
      </w:r>
      <w:r>
        <w:rPr>
          <w:spacing w:val="-8"/>
          <w:sz w:val="31"/>
        </w:rPr>
        <w:t>或在建项目不可申报。中德智能制造合作方向不接收仅购买产品但未进行实质性合作的项目。</w:t>
      </w:r>
    </w:p>
    <w:p>
      <w:pPr>
        <w:pStyle w:val="4"/>
        <w:spacing w:before="11"/>
        <w:rPr>
          <w:sz w:val="21"/>
        </w:rPr>
      </w:pPr>
    </w:p>
    <w:p>
      <w:pPr>
        <w:pStyle w:val="8"/>
        <w:numPr>
          <w:ilvl w:val="0"/>
          <w:numId w:val="2"/>
        </w:numPr>
        <w:tabs>
          <w:tab w:val="left" w:pos="969"/>
        </w:tabs>
        <w:spacing w:before="0" w:after="0" w:line="376" w:lineRule="auto"/>
        <w:ind w:left="120" w:right="177" w:firstLine="614"/>
        <w:jc w:val="both"/>
        <w:rPr>
          <w:sz w:val="31"/>
        </w:rPr>
      </w:pPr>
      <w:r>
        <w:rPr>
          <w:spacing w:val="-11"/>
          <w:sz w:val="31"/>
        </w:rPr>
        <w:t xml:space="preserve">申报主体需开展 </w:t>
      </w:r>
      <w:r>
        <w:rPr>
          <w:rFonts w:ascii="Times New Roman" w:eastAsia="Times New Roman"/>
          <w:sz w:val="31"/>
        </w:rPr>
        <w:t>2022</w:t>
      </w:r>
      <w:r>
        <w:rPr>
          <w:rFonts w:ascii="Times New Roman" w:eastAsia="Times New Roman"/>
          <w:spacing w:val="-7"/>
          <w:sz w:val="31"/>
        </w:rPr>
        <w:t xml:space="preserve"> </w:t>
      </w:r>
      <w:r>
        <w:rPr>
          <w:spacing w:val="-12"/>
          <w:sz w:val="31"/>
        </w:rPr>
        <w:t>年度企业两化融合评估，并提供评</w:t>
      </w:r>
      <w:r>
        <w:rPr>
          <w:spacing w:val="-29"/>
          <w:sz w:val="31"/>
        </w:rPr>
        <w:t>估报告</w:t>
      </w:r>
      <w:r>
        <w:rPr>
          <w:spacing w:val="-3"/>
          <w:sz w:val="31"/>
        </w:rPr>
        <w:t>（</w:t>
      </w:r>
      <w:r>
        <w:rPr>
          <w:spacing w:val="-6"/>
          <w:sz w:val="31"/>
        </w:rPr>
        <w:t xml:space="preserve">企业登录天津市评估诊断服务系统 </w:t>
      </w:r>
      <w:r>
        <w:rPr>
          <w:rFonts w:ascii="Times New Roman" w:eastAsia="Times New Roman"/>
          <w:spacing w:val="-4"/>
          <w:sz w:val="31"/>
        </w:rPr>
        <w:t>tjpg.cspiii.com</w:t>
      </w:r>
      <w:r>
        <w:rPr>
          <w:spacing w:val="-2"/>
          <w:sz w:val="31"/>
        </w:rPr>
        <w:t>，填写两化融合评估调查问卷，开展自评估）。</w:t>
      </w:r>
    </w:p>
    <w:p>
      <w:pPr>
        <w:pStyle w:val="4"/>
        <w:rPr>
          <w:sz w:val="22"/>
        </w:rPr>
      </w:pPr>
    </w:p>
    <w:p>
      <w:pPr>
        <w:pStyle w:val="4"/>
        <w:ind w:left="765"/>
        <w:rPr>
          <w:rFonts w:hint="eastAsia" w:ascii="黑体" w:eastAsia="黑体"/>
        </w:rPr>
      </w:pPr>
      <w:r>
        <w:rPr>
          <w:rFonts w:hint="eastAsia" w:ascii="黑体" w:eastAsia="黑体"/>
        </w:rPr>
        <w:t>三、申报流程及要求</w:t>
      </w:r>
    </w:p>
    <w:p>
      <w:pPr>
        <w:pStyle w:val="4"/>
        <w:spacing w:before="8"/>
        <w:rPr>
          <w:rFonts w:ascii="黑体"/>
          <w:sz w:val="39"/>
        </w:rPr>
      </w:pPr>
    </w:p>
    <w:p>
      <w:pPr>
        <w:pStyle w:val="4"/>
        <w:spacing w:line="376" w:lineRule="auto"/>
        <w:ind w:left="120" w:right="177" w:firstLine="645"/>
        <w:jc w:val="both"/>
      </w:pPr>
      <w:r>
        <w:t>（一</w:t>
      </w:r>
      <w:r>
        <w:rPr>
          <w:spacing w:val="-46"/>
        </w:rPr>
        <w:t>）</w:t>
      </w:r>
      <w:r>
        <w:rPr>
          <w:spacing w:val="-3"/>
        </w:rPr>
        <w:t>各区工业和信息化主管部门负责组织项目推荐，滨</w:t>
      </w:r>
      <w:r>
        <w:rPr>
          <w:spacing w:val="-10"/>
        </w:rPr>
        <w:t xml:space="preserve">海新区推荐项目数量不超过 </w:t>
      </w:r>
      <w:r>
        <w:rPr>
          <w:rFonts w:ascii="Times New Roman" w:hAnsi="Times New Roman" w:eastAsia="Times New Roman"/>
        </w:rPr>
        <w:t xml:space="preserve">8 </w:t>
      </w:r>
      <w:r>
        <w:rPr>
          <w:spacing w:val="-9"/>
        </w:rPr>
        <w:t>个，其他区推荐项目数量不超过</w:t>
      </w:r>
      <w:r>
        <w:rPr>
          <w:rFonts w:ascii="Times New Roman" w:hAnsi="Times New Roman" w:eastAsia="Times New Roman"/>
          <w:spacing w:val="-9"/>
        </w:rPr>
        <w:t xml:space="preserve">4 </w:t>
      </w:r>
      <w:r>
        <w:rPr>
          <w:spacing w:val="-109"/>
        </w:rPr>
        <w:t>个</w:t>
      </w:r>
      <w:r>
        <w:t>（</w:t>
      </w:r>
      <w:r>
        <w:rPr>
          <w:spacing w:val="-10"/>
        </w:rPr>
        <w:t>在津央企不占属地指标，直接报送工业和信息化部</w:t>
      </w:r>
      <w:r>
        <w:rPr>
          <w:spacing w:val="-109"/>
        </w:rPr>
        <w:t>）。</w:t>
      </w:r>
      <w:r>
        <w:rPr>
          <w:rFonts w:ascii="Times New Roman" w:hAnsi="Times New Roman" w:eastAsia="Times New Roman"/>
        </w:rPr>
        <w:t>“</w:t>
      </w:r>
      <w:r>
        <w:t>数</w:t>
      </w:r>
      <w:r>
        <w:rPr>
          <w:spacing w:val="2"/>
        </w:rPr>
        <w:t>字领航</w:t>
      </w:r>
      <w:r>
        <w:rPr>
          <w:rFonts w:ascii="Times New Roman" w:hAnsi="Times New Roman" w:eastAsia="Times New Roman"/>
          <w:spacing w:val="6"/>
        </w:rPr>
        <w:t>”</w:t>
      </w:r>
      <w:r>
        <w:t>企业方向不占上述推荐名额，滨海新区推荐数量项目</w:t>
      </w:r>
      <w:r>
        <w:rPr>
          <w:spacing w:val="-20"/>
        </w:rPr>
        <w:t xml:space="preserve">不超过 </w:t>
      </w:r>
      <w:r>
        <w:rPr>
          <w:rFonts w:ascii="Times New Roman" w:hAnsi="Times New Roman" w:eastAsia="Times New Roman"/>
        </w:rPr>
        <w:t xml:space="preserve">4 </w:t>
      </w:r>
      <w:r>
        <w:rPr>
          <w:spacing w:val="-11"/>
        </w:rPr>
        <w:t xml:space="preserve">个，其他区推荐项目数量不超过 </w:t>
      </w:r>
      <w:r>
        <w:rPr>
          <w:rFonts w:ascii="Times New Roman" w:hAnsi="Times New Roman" w:eastAsia="Times New Roman"/>
        </w:rPr>
        <w:t xml:space="preserve">2 </w:t>
      </w:r>
      <w:r>
        <w:rPr>
          <w:spacing w:val="-6"/>
        </w:rPr>
        <w:t>个。推荐项目须按优先级顺序进行排列。</w:t>
      </w:r>
    </w:p>
    <w:p>
      <w:pPr>
        <w:pStyle w:val="4"/>
        <w:spacing w:before="12"/>
        <w:rPr>
          <w:sz w:val="21"/>
        </w:rPr>
      </w:pPr>
    </w:p>
    <w:p>
      <w:pPr>
        <w:pStyle w:val="4"/>
        <w:spacing w:line="376" w:lineRule="auto"/>
        <w:ind w:left="120" w:right="177" w:firstLine="645"/>
        <w:jc w:val="both"/>
      </w:pPr>
      <w:r>
        <w:rPr>
          <w:spacing w:val="6"/>
        </w:rPr>
        <w:t>（二）</w:t>
      </w:r>
      <w:r>
        <w:rPr>
          <w:spacing w:val="4"/>
        </w:rPr>
        <w:t>请申报单位认真填写《</w:t>
      </w:r>
      <w:r>
        <w:rPr>
          <w:rFonts w:ascii="Times New Roman" w:hAnsi="Times New Roman" w:eastAsia="Times New Roman"/>
        </w:rPr>
        <w:t xml:space="preserve">2022 </w:t>
      </w:r>
      <w:r>
        <w:rPr>
          <w:spacing w:val="4"/>
        </w:rPr>
        <w:t>年新一代信息技术与制造业融合发展试点示范申报书》（</w:t>
      </w:r>
      <w:r>
        <w:rPr>
          <w:spacing w:val="-13"/>
        </w:rPr>
        <w:t xml:space="preserve">详见附件 </w:t>
      </w:r>
      <w:r>
        <w:rPr>
          <w:rFonts w:ascii="Times New Roman" w:hAnsi="Times New Roman" w:eastAsia="Times New Roman"/>
        </w:rPr>
        <w:t>2</w:t>
      </w:r>
      <w:r>
        <w:t>、</w:t>
      </w:r>
      <w:r>
        <w:rPr>
          <w:rFonts w:ascii="Times New Roman" w:hAnsi="Times New Roman" w:eastAsia="Times New Roman"/>
        </w:rPr>
        <w:t>3</w:t>
      </w:r>
      <w:r>
        <w:t>、</w:t>
      </w:r>
      <w:r>
        <w:rPr>
          <w:rFonts w:ascii="Times New Roman" w:hAnsi="Times New Roman" w:eastAsia="Times New Roman"/>
        </w:rPr>
        <w:t>4</w:t>
      </w:r>
      <w:r>
        <w:t>，封皮推荐单位请填写</w:t>
      </w:r>
      <w:r>
        <w:rPr>
          <w:rFonts w:ascii="Times New Roman" w:hAnsi="Times New Roman" w:eastAsia="Times New Roman"/>
        </w:rPr>
        <w:t>“</w:t>
      </w:r>
      <w:r>
        <w:t>天津市工业和信息化局</w:t>
      </w:r>
      <w:r>
        <w:rPr>
          <w:rFonts w:ascii="Times New Roman" w:hAnsi="Times New Roman" w:eastAsia="Times New Roman"/>
          <w:spacing w:val="-10"/>
        </w:rPr>
        <w:t>”</w:t>
      </w:r>
      <w:r>
        <w:rPr>
          <w:spacing w:val="-10"/>
        </w:rPr>
        <w:t>）</w:t>
      </w:r>
      <w:r>
        <w:rPr>
          <w:spacing w:val="-3"/>
        </w:rPr>
        <w:t>，并按要求编制相</w:t>
      </w:r>
      <w:r>
        <w:rPr>
          <w:spacing w:val="-14"/>
        </w:rPr>
        <w:t xml:space="preserve">关文字资料。请各推荐单位于 </w:t>
      </w:r>
      <w:r>
        <w:rPr>
          <w:rFonts w:ascii="Times New Roman" w:hAnsi="Times New Roman" w:eastAsia="Times New Roman"/>
        </w:rPr>
        <w:t xml:space="preserve">2022 </w:t>
      </w:r>
      <w:r>
        <w:rPr>
          <w:spacing w:val="-39"/>
        </w:rPr>
        <w:t xml:space="preserve">年 </w:t>
      </w:r>
      <w:r>
        <w:rPr>
          <w:rFonts w:ascii="Times New Roman" w:hAnsi="Times New Roman" w:eastAsia="Times New Roman"/>
        </w:rPr>
        <w:t xml:space="preserve">8 </w:t>
      </w:r>
      <w:r>
        <w:rPr>
          <w:spacing w:val="-40"/>
        </w:rPr>
        <w:t xml:space="preserve">月 </w:t>
      </w:r>
      <w:r>
        <w:rPr>
          <w:rFonts w:ascii="Times New Roman" w:hAnsi="Times New Roman" w:eastAsia="Times New Roman"/>
        </w:rPr>
        <w:t xml:space="preserve">25 </w:t>
      </w:r>
      <w:r>
        <w:t>日前将项目推荐函（加盖推荐单位公章）、推荐项目汇总表（</w:t>
      </w:r>
      <w:r>
        <w:rPr>
          <w:spacing w:val="-20"/>
        </w:rPr>
        <w:t xml:space="preserve">见附件 </w:t>
      </w:r>
      <w:r>
        <w:rPr>
          <w:rFonts w:ascii="Times New Roman" w:hAnsi="Times New Roman" w:eastAsia="Times New Roman"/>
        </w:rPr>
        <w:t>5</w:t>
      </w:r>
      <w:r>
        <w:t>）、项目申报书（</w:t>
      </w:r>
      <w:r>
        <w:rPr>
          <w:spacing w:val="-9"/>
        </w:rPr>
        <w:t xml:space="preserve">一式三份，见附件 </w:t>
      </w:r>
      <w:r>
        <w:rPr>
          <w:rFonts w:ascii="Times New Roman" w:hAnsi="Times New Roman" w:eastAsia="Times New Roman"/>
        </w:rPr>
        <w:t>2</w:t>
      </w:r>
      <w:r>
        <w:t>、</w:t>
      </w:r>
      <w:r>
        <w:rPr>
          <w:rFonts w:ascii="Times New Roman" w:hAnsi="Times New Roman" w:eastAsia="Times New Roman"/>
        </w:rPr>
        <w:t>3</w:t>
      </w:r>
      <w:r>
        <w:t>、</w:t>
      </w:r>
      <w:r>
        <w:rPr>
          <w:rFonts w:ascii="Times New Roman" w:hAnsi="Times New Roman" w:eastAsia="Times New Roman"/>
        </w:rPr>
        <w:t>4</w:t>
      </w:r>
      <w:r>
        <w:t>）和电子版报送至天津</w:t>
      </w:r>
    </w:p>
    <w:p>
      <w:pPr>
        <w:spacing w:after="0" w:line="376" w:lineRule="auto"/>
        <w:jc w:val="both"/>
        <w:sectPr>
          <w:pgSz w:w="11910" w:h="16840"/>
          <w:pgMar w:top="1480" w:right="1620" w:bottom="280" w:left="1680" w:header="720" w:footer="720" w:gutter="0"/>
          <w:cols w:space="720" w:num="1"/>
        </w:sectPr>
      </w:pPr>
    </w:p>
    <w:p>
      <w:pPr>
        <w:pStyle w:val="4"/>
        <w:spacing w:before="55"/>
        <w:ind w:left="120"/>
        <w:rPr>
          <w:rFonts w:ascii="Times New Roman" w:eastAsia="Times New Roman"/>
        </w:rPr>
      </w:pPr>
      <w:r>
        <w:t xml:space="preserve">市工业和信息化局（天津市河西区友谊路 </w:t>
      </w:r>
      <w:r>
        <w:rPr>
          <w:rFonts w:ascii="Times New Roman" w:eastAsia="Times New Roman"/>
        </w:rPr>
        <w:t xml:space="preserve">35 </w:t>
      </w:r>
      <w:r>
        <w:t xml:space="preserve">号城市大厦 </w:t>
      </w:r>
      <w:r>
        <w:rPr>
          <w:rFonts w:ascii="Times New Roman" w:eastAsia="Times New Roman"/>
        </w:rPr>
        <w:t>1018</w:t>
      </w:r>
    </w:p>
    <w:p>
      <w:pPr>
        <w:pStyle w:val="4"/>
        <w:spacing w:before="227"/>
        <w:ind w:left="120"/>
      </w:pPr>
      <w:r>
        <w:t>室）。</w:t>
      </w:r>
    </w:p>
    <w:p>
      <w:pPr>
        <w:pStyle w:val="4"/>
        <w:spacing w:before="5"/>
        <w:rPr>
          <w:sz w:val="39"/>
        </w:rPr>
      </w:pPr>
    </w:p>
    <w:p>
      <w:pPr>
        <w:pStyle w:val="4"/>
        <w:spacing w:line="376" w:lineRule="auto"/>
        <w:ind w:left="120" w:right="177" w:firstLine="645"/>
        <w:jc w:val="both"/>
      </w:pPr>
      <w:r>
        <w:t>（三</w:t>
      </w:r>
      <w:r>
        <w:rPr>
          <w:spacing w:val="-46"/>
        </w:rPr>
        <w:t>）</w:t>
      </w:r>
      <w:r>
        <w:rPr>
          <w:spacing w:val="-3"/>
        </w:rPr>
        <w:t>市工业和信息化局将对申报材料进行初审，择优向</w:t>
      </w:r>
      <w:r>
        <w:rPr>
          <w:spacing w:val="-8"/>
        </w:rPr>
        <w:t>工业和信息化部推荐。工业和信息化部将组织对试点示范申报</w:t>
      </w:r>
      <w:r>
        <w:rPr>
          <w:spacing w:val="-10"/>
        </w:rPr>
        <w:t>书进行评审，遴选认定符合要求的项目开展试点示范，试点示</w:t>
      </w:r>
      <w:r>
        <w:rPr>
          <w:spacing w:val="-27"/>
        </w:rPr>
        <w:t xml:space="preserve">范期为 </w:t>
      </w:r>
      <w:r>
        <w:rPr>
          <w:rFonts w:ascii="Times New Roman" w:eastAsia="Times New Roman"/>
        </w:rPr>
        <w:t xml:space="preserve">2 </w:t>
      </w:r>
      <w:r>
        <w:t>年。</w:t>
      </w:r>
    </w:p>
    <w:p>
      <w:pPr>
        <w:pStyle w:val="4"/>
        <w:rPr>
          <w:sz w:val="34"/>
        </w:rPr>
      </w:pPr>
    </w:p>
    <w:p>
      <w:pPr>
        <w:pStyle w:val="4"/>
        <w:rPr>
          <w:sz w:val="34"/>
        </w:rPr>
      </w:pPr>
    </w:p>
    <w:p>
      <w:pPr>
        <w:pStyle w:val="4"/>
        <w:spacing w:before="229" w:line="297" w:lineRule="auto"/>
        <w:ind w:left="120" w:right="177" w:firstLine="528"/>
        <w:jc w:val="both"/>
      </w:pPr>
      <w:r>
        <w:rPr>
          <w:spacing w:val="2"/>
        </w:rPr>
        <w:t>附件：</w:t>
      </w:r>
      <w:r>
        <w:rPr>
          <w:rFonts w:ascii="Times New Roman" w:eastAsia="Times New Roman"/>
        </w:rPr>
        <w:t>1</w:t>
      </w:r>
      <w:r>
        <w:rPr>
          <w:rFonts w:hint="eastAsia" w:ascii="微软雅黑" w:eastAsia="微软雅黑"/>
        </w:rPr>
        <w:t>．</w:t>
      </w:r>
      <w:r>
        <w:rPr>
          <w:rFonts w:ascii="Times New Roman" w:eastAsia="Times New Roman"/>
        </w:rPr>
        <w:t>2022</w:t>
      </w:r>
      <w:r>
        <w:rPr>
          <w:rFonts w:ascii="Times New Roman" w:eastAsia="Times New Roman"/>
          <w:spacing w:val="15"/>
        </w:rPr>
        <w:t xml:space="preserve"> </w:t>
      </w:r>
      <w:r>
        <w:rPr>
          <w:spacing w:val="3"/>
        </w:rPr>
        <w:t>年新一代信息技术与制造业融合发展试点示范实施方案</w:t>
      </w:r>
    </w:p>
    <w:p>
      <w:pPr>
        <w:pStyle w:val="4"/>
        <w:spacing w:before="5"/>
        <w:rPr>
          <w:sz w:val="25"/>
        </w:rPr>
      </w:pPr>
    </w:p>
    <w:p>
      <w:pPr>
        <w:pStyle w:val="4"/>
        <w:spacing w:line="297" w:lineRule="auto"/>
        <w:ind w:left="1485" w:right="179" w:firstLine="148"/>
      </w:pPr>
      <w:r>
        <w:rPr>
          <w:rFonts w:ascii="Times New Roman" w:hAnsi="Times New Roman" w:eastAsia="Times New Roman"/>
        </w:rPr>
        <w:t>2</w:t>
      </w:r>
      <w:r>
        <w:rPr>
          <w:rFonts w:hint="eastAsia" w:ascii="微软雅黑" w:hAnsi="微软雅黑" w:eastAsia="微软雅黑"/>
        </w:rPr>
        <w:t>．</w:t>
      </w:r>
      <w:r>
        <w:rPr>
          <w:rFonts w:ascii="Times New Roman" w:hAnsi="Times New Roman" w:eastAsia="Times New Roman"/>
        </w:rPr>
        <w:t xml:space="preserve">2022 </w:t>
      </w:r>
      <w:r>
        <w:t>年新一代信息技术与制造业融合发展试点示范申报书（</w:t>
      </w:r>
      <w:r>
        <w:rPr>
          <w:rFonts w:ascii="Times New Roman" w:hAnsi="Times New Roman" w:eastAsia="Times New Roman"/>
        </w:rPr>
        <w:t>“</w:t>
      </w:r>
      <w:r>
        <w:t>数字领航</w:t>
      </w:r>
      <w:r>
        <w:rPr>
          <w:rFonts w:ascii="Times New Roman" w:hAnsi="Times New Roman" w:eastAsia="Times New Roman"/>
        </w:rPr>
        <w:t>”</w:t>
      </w:r>
      <w:r>
        <w:t>企业方向）</w:t>
      </w:r>
    </w:p>
    <w:p>
      <w:pPr>
        <w:pStyle w:val="4"/>
        <w:spacing w:before="8"/>
        <w:rPr>
          <w:sz w:val="25"/>
        </w:rPr>
      </w:pPr>
    </w:p>
    <w:p>
      <w:pPr>
        <w:pStyle w:val="4"/>
        <w:spacing w:line="297" w:lineRule="auto"/>
        <w:ind w:left="1485" w:right="179" w:firstLine="148"/>
      </w:pPr>
      <w:r>
        <w:rPr>
          <w:rFonts w:ascii="Times New Roman" w:eastAsia="Times New Roman"/>
        </w:rPr>
        <w:t>3</w:t>
      </w:r>
      <w:r>
        <w:rPr>
          <w:rFonts w:hint="eastAsia" w:ascii="微软雅黑" w:eastAsia="微软雅黑"/>
        </w:rPr>
        <w:t>．</w:t>
      </w:r>
      <w:r>
        <w:rPr>
          <w:rFonts w:ascii="Times New Roman" w:eastAsia="Times New Roman"/>
        </w:rPr>
        <w:t xml:space="preserve">2022 </w:t>
      </w:r>
      <w:r>
        <w:t>年新一代信息技术与制造业融合发展试点示范申报书（两化融合管理体系贯标方向）</w:t>
      </w:r>
    </w:p>
    <w:p>
      <w:pPr>
        <w:pStyle w:val="4"/>
        <w:spacing w:before="7"/>
        <w:rPr>
          <w:sz w:val="25"/>
        </w:rPr>
      </w:pPr>
    </w:p>
    <w:p>
      <w:pPr>
        <w:pStyle w:val="4"/>
        <w:spacing w:line="297" w:lineRule="auto"/>
        <w:ind w:left="1485" w:right="179" w:firstLine="148"/>
      </w:pPr>
      <w:r>
        <w:rPr>
          <w:rFonts w:ascii="Times New Roman" w:eastAsia="Times New Roman"/>
        </w:rPr>
        <w:t>4</w:t>
      </w:r>
      <w:r>
        <w:rPr>
          <w:rFonts w:hint="eastAsia" w:ascii="微软雅黑" w:eastAsia="微软雅黑"/>
        </w:rPr>
        <w:t>．</w:t>
      </w:r>
      <w:r>
        <w:rPr>
          <w:rFonts w:ascii="Times New Roman" w:eastAsia="Times New Roman"/>
        </w:rPr>
        <w:t xml:space="preserve">2022 </w:t>
      </w:r>
      <w:r>
        <w:t>年新一代信息技术与制造业融合发展试点示范申报书（特色专业型工业互联网平台方向）</w:t>
      </w:r>
    </w:p>
    <w:p>
      <w:pPr>
        <w:pStyle w:val="4"/>
        <w:spacing w:before="2"/>
        <w:rPr>
          <w:sz w:val="32"/>
        </w:rPr>
      </w:pPr>
    </w:p>
    <w:p>
      <w:pPr>
        <w:pStyle w:val="4"/>
        <w:spacing w:before="1" w:line="376" w:lineRule="auto"/>
        <w:ind w:left="1980" w:right="179"/>
      </w:pPr>
      <w:r>
        <w:rPr>
          <w:rFonts w:ascii="Times New Roman" w:eastAsia="Times New Roman"/>
        </w:rPr>
        <w:t>5</w:t>
      </w:r>
      <w:r>
        <w:t>．</w:t>
      </w:r>
      <w:r>
        <w:rPr>
          <w:rFonts w:ascii="Times New Roman" w:eastAsia="Times New Roman"/>
        </w:rPr>
        <w:t xml:space="preserve">2022 </w:t>
      </w:r>
      <w:r>
        <w:t>年新一代信息技术与制造业融合发展试点示范推荐项目汇总表</w:t>
      </w:r>
    </w:p>
    <w:p>
      <w:pPr>
        <w:spacing w:after="0" w:line="376" w:lineRule="auto"/>
        <w:sectPr>
          <w:pgSz w:w="11910" w:h="16840"/>
          <w:pgMar w:top="1480" w:right="1620" w:bottom="280" w:left="1680" w:header="720" w:footer="720" w:gutter="0"/>
          <w:cols w:space="720" w:num="1"/>
        </w:sectPr>
      </w:pPr>
    </w:p>
    <w:p>
      <w:pPr>
        <w:pStyle w:val="4"/>
        <w:rPr>
          <w:sz w:val="20"/>
        </w:rPr>
      </w:pPr>
    </w:p>
    <w:p>
      <w:pPr>
        <w:pStyle w:val="4"/>
        <w:rPr>
          <w:sz w:val="20"/>
        </w:rPr>
      </w:pPr>
    </w:p>
    <w:p>
      <w:pPr>
        <w:pStyle w:val="4"/>
        <w:spacing w:before="6"/>
        <w:rPr>
          <w:sz w:val="16"/>
        </w:rPr>
      </w:pPr>
    </w:p>
    <w:p>
      <w:pPr>
        <w:pStyle w:val="4"/>
        <w:spacing w:before="67"/>
        <w:ind w:right="179"/>
        <w:jc w:val="right"/>
      </w:pPr>
      <w:r>
        <w:rPr>
          <w:rFonts w:ascii="Times New Roman" w:eastAsia="Times New Roman"/>
        </w:rPr>
        <w:t>2022</w:t>
      </w:r>
      <w:r>
        <w:rPr>
          <w:rFonts w:ascii="Times New Roman" w:eastAsia="Times New Roman"/>
          <w:spacing w:val="-3"/>
        </w:rPr>
        <w:t xml:space="preserve"> </w:t>
      </w:r>
      <w:r>
        <w:rPr>
          <w:spacing w:val="-39"/>
        </w:rPr>
        <w:t xml:space="preserve">年 </w:t>
      </w:r>
      <w:r>
        <w:rPr>
          <w:rFonts w:ascii="Times New Roman" w:eastAsia="Times New Roman"/>
        </w:rPr>
        <w:t>08</w:t>
      </w:r>
      <w:r>
        <w:rPr>
          <w:rFonts w:ascii="Times New Roman" w:eastAsia="Times New Roman"/>
          <w:spacing w:val="-2"/>
        </w:rPr>
        <w:t xml:space="preserve"> </w:t>
      </w:r>
      <w:r>
        <w:rPr>
          <w:spacing w:val="-39"/>
        </w:rPr>
        <w:t xml:space="preserve">月 </w:t>
      </w:r>
      <w:r>
        <w:rPr>
          <w:rFonts w:ascii="Times New Roman" w:eastAsia="Times New Roman"/>
        </w:rPr>
        <w:t>15</w:t>
      </w:r>
      <w:r>
        <w:rPr>
          <w:rFonts w:ascii="Times New Roman" w:eastAsia="Times New Roman"/>
          <w:spacing w:val="-2"/>
        </w:rPr>
        <w:t xml:space="preserve"> </w:t>
      </w:r>
      <w:r>
        <w:t>日</w:t>
      </w:r>
    </w:p>
    <w:p>
      <w:pPr>
        <w:pStyle w:val="4"/>
        <w:rPr>
          <w:sz w:val="34"/>
        </w:rPr>
      </w:pPr>
    </w:p>
    <w:p>
      <w:pPr>
        <w:pStyle w:val="4"/>
        <w:rPr>
          <w:sz w:val="34"/>
        </w:rPr>
      </w:pPr>
    </w:p>
    <w:p>
      <w:pPr>
        <w:pStyle w:val="4"/>
        <w:spacing w:before="8"/>
        <w:rPr>
          <w:sz w:val="36"/>
        </w:rPr>
      </w:pPr>
    </w:p>
    <w:p>
      <w:pPr>
        <w:pStyle w:val="4"/>
        <w:ind w:left="753"/>
      </w:pPr>
      <w:r>
        <w:rPr>
          <w:spacing w:val="4"/>
        </w:rPr>
        <w:t>（</w:t>
      </w:r>
      <w:r>
        <w:t>联系人：市工业和信息化局信息技术发展处 蔡飞、苏</w:t>
      </w:r>
    </w:p>
    <w:p>
      <w:pPr>
        <w:pStyle w:val="4"/>
        <w:spacing w:before="3"/>
        <w:rPr>
          <w:sz w:val="13"/>
        </w:rPr>
      </w:pPr>
    </w:p>
    <w:p>
      <w:pPr>
        <w:pStyle w:val="4"/>
        <w:spacing w:before="57"/>
        <w:ind w:left="120"/>
      </w:pPr>
      <w:r>
        <w:t>浩，</w:t>
      </w:r>
    </w:p>
    <w:p>
      <w:pPr>
        <w:pStyle w:val="4"/>
        <w:rPr>
          <w:sz w:val="20"/>
        </w:rPr>
      </w:pPr>
    </w:p>
    <w:p>
      <w:pPr>
        <w:pStyle w:val="4"/>
        <w:spacing w:before="6"/>
        <w:rPr>
          <w:sz w:val="14"/>
        </w:rPr>
      </w:pPr>
    </w:p>
    <w:p>
      <w:pPr>
        <w:pStyle w:val="4"/>
        <w:spacing w:before="66"/>
        <w:ind w:left="2294"/>
      </w:pPr>
      <w:r>
        <w:t>联系电话：</w:t>
      </w:r>
      <w:r>
        <w:rPr>
          <w:rFonts w:ascii="Times New Roman" w:eastAsia="Times New Roman"/>
        </w:rPr>
        <w:t>83608069</w:t>
      </w:r>
      <w:r>
        <w:t>）</w:t>
      </w:r>
    </w:p>
    <w:p>
      <w:pPr>
        <w:pStyle w:val="4"/>
        <w:rPr>
          <w:sz w:val="20"/>
        </w:rPr>
      </w:pPr>
    </w:p>
    <w:p>
      <w:pPr>
        <w:pStyle w:val="4"/>
        <w:rPr>
          <w:sz w:val="20"/>
        </w:rPr>
      </w:pPr>
    </w:p>
    <w:p>
      <w:pPr>
        <w:spacing w:before="0"/>
        <w:ind w:right="0"/>
        <w:jc w:val="left"/>
        <w:rPr>
          <w:rFonts w:ascii="Calibri" w:hAnsi="Calibri" w:eastAsia="Calibri"/>
          <w:sz w:val="32"/>
        </w:rPr>
      </w:pPr>
      <w:bookmarkStart w:id="2" w:name="_GoBack"/>
      <w:bookmarkEnd w:id="2"/>
    </w:p>
    <w:sectPr>
      <w:pgSz w:w="11910" w:h="16840"/>
      <w:pgMar w:top="1580" w:right="162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20" w:hanging="235"/>
        <w:jc w:val="left"/>
      </w:pPr>
      <w:rPr>
        <w:rFonts w:hint="default" w:ascii="Times New Roman" w:hAnsi="Times New Roman" w:eastAsia="Times New Roman" w:cs="Times New Roman"/>
        <w:spacing w:val="-4"/>
        <w:w w:val="100"/>
        <w:sz w:val="29"/>
        <w:szCs w:val="29"/>
        <w:lang w:val="zh-CN" w:eastAsia="zh-CN" w:bidi="zh-CN"/>
      </w:rPr>
    </w:lvl>
    <w:lvl w:ilvl="1" w:tentative="0">
      <w:start w:val="0"/>
      <w:numFmt w:val="bullet"/>
      <w:lvlText w:val=""/>
      <w:lvlJc w:val="left"/>
      <w:pPr>
        <w:ind w:left="840" w:hanging="120"/>
      </w:pPr>
      <w:rPr>
        <w:rFonts w:hint="default" w:ascii="Symbol" w:hAnsi="Symbol" w:eastAsia="Symbol" w:cs="Symbol"/>
        <w:w w:val="99"/>
        <w:sz w:val="20"/>
        <w:szCs w:val="20"/>
        <w:lang w:val="zh-CN" w:eastAsia="zh-CN" w:bidi="zh-CN"/>
      </w:rPr>
    </w:lvl>
    <w:lvl w:ilvl="2" w:tentative="0">
      <w:start w:val="0"/>
      <w:numFmt w:val="bullet"/>
      <w:lvlText w:val="•"/>
      <w:lvlJc w:val="left"/>
      <w:pPr>
        <w:ind w:left="1702" w:hanging="120"/>
      </w:pPr>
      <w:rPr>
        <w:rFonts w:hint="default"/>
        <w:lang w:val="zh-CN" w:eastAsia="zh-CN" w:bidi="zh-CN"/>
      </w:rPr>
    </w:lvl>
    <w:lvl w:ilvl="3" w:tentative="0">
      <w:start w:val="0"/>
      <w:numFmt w:val="bullet"/>
      <w:lvlText w:val="•"/>
      <w:lvlJc w:val="left"/>
      <w:pPr>
        <w:ind w:left="2565" w:hanging="120"/>
      </w:pPr>
      <w:rPr>
        <w:rFonts w:hint="default"/>
        <w:lang w:val="zh-CN" w:eastAsia="zh-CN" w:bidi="zh-CN"/>
      </w:rPr>
    </w:lvl>
    <w:lvl w:ilvl="4" w:tentative="0">
      <w:start w:val="0"/>
      <w:numFmt w:val="bullet"/>
      <w:lvlText w:val="•"/>
      <w:lvlJc w:val="left"/>
      <w:pPr>
        <w:ind w:left="3428" w:hanging="120"/>
      </w:pPr>
      <w:rPr>
        <w:rFonts w:hint="default"/>
        <w:lang w:val="zh-CN" w:eastAsia="zh-CN" w:bidi="zh-CN"/>
      </w:rPr>
    </w:lvl>
    <w:lvl w:ilvl="5" w:tentative="0">
      <w:start w:val="0"/>
      <w:numFmt w:val="bullet"/>
      <w:lvlText w:val="•"/>
      <w:lvlJc w:val="left"/>
      <w:pPr>
        <w:ind w:left="4291" w:hanging="120"/>
      </w:pPr>
      <w:rPr>
        <w:rFonts w:hint="default"/>
        <w:lang w:val="zh-CN" w:eastAsia="zh-CN" w:bidi="zh-CN"/>
      </w:rPr>
    </w:lvl>
    <w:lvl w:ilvl="6" w:tentative="0">
      <w:start w:val="0"/>
      <w:numFmt w:val="bullet"/>
      <w:lvlText w:val="•"/>
      <w:lvlJc w:val="left"/>
      <w:pPr>
        <w:ind w:left="5154" w:hanging="120"/>
      </w:pPr>
      <w:rPr>
        <w:rFonts w:hint="default"/>
        <w:lang w:val="zh-CN" w:eastAsia="zh-CN" w:bidi="zh-CN"/>
      </w:rPr>
    </w:lvl>
    <w:lvl w:ilvl="7" w:tentative="0">
      <w:start w:val="0"/>
      <w:numFmt w:val="bullet"/>
      <w:lvlText w:val="•"/>
      <w:lvlJc w:val="left"/>
      <w:pPr>
        <w:ind w:left="6017" w:hanging="120"/>
      </w:pPr>
      <w:rPr>
        <w:rFonts w:hint="default"/>
        <w:lang w:val="zh-CN" w:eastAsia="zh-CN" w:bidi="zh-CN"/>
      </w:rPr>
    </w:lvl>
    <w:lvl w:ilvl="8" w:tentative="0">
      <w:start w:val="0"/>
      <w:numFmt w:val="bullet"/>
      <w:lvlText w:val="•"/>
      <w:lvlJc w:val="left"/>
      <w:pPr>
        <w:ind w:left="6880" w:hanging="120"/>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120" w:hanging="235"/>
        <w:jc w:val="left"/>
      </w:pPr>
      <w:rPr>
        <w:rFonts w:hint="default" w:ascii="Times New Roman" w:hAnsi="Times New Roman" w:eastAsia="Times New Roman" w:cs="Times New Roman"/>
        <w:spacing w:val="-4"/>
        <w:w w:val="100"/>
        <w:sz w:val="29"/>
        <w:szCs w:val="29"/>
        <w:lang w:val="zh-CN" w:eastAsia="zh-CN" w:bidi="zh-CN"/>
      </w:rPr>
    </w:lvl>
    <w:lvl w:ilvl="1" w:tentative="0">
      <w:start w:val="0"/>
      <w:numFmt w:val="bullet"/>
      <w:lvlText w:val="•"/>
      <w:lvlJc w:val="left"/>
      <w:pPr>
        <w:ind w:left="968" w:hanging="235"/>
      </w:pPr>
      <w:rPr>
        <w:rFonts w:hint="default"/>
        <w:lang w:val="zh-CN" w:eastAsia="zh-CN" w:bidi="zh-CN"/>
      </w:rPr>
    </w:lvl>
    <w:lvl w:ilvl="2" w:tentative="0">
      <w:start w:val="0"/>
      <w:numFmt w:val="bullet"/>
      <w:lvlText w:val="•"/>
      <w:lvlJc w:val="left"/>
      <w:pPr>
        <w:ind w:left="1817" w:hanging="235"/>
      </w:pPr>
      <w:rPr>
        <w:rFonts w:hint="default"/>
        <w:lang w:val="zh-CN" w:eastAsia="zh-CN" w:bidi="zh-CN"/>
      </w:rPr>
    </w:lvl>
    <w:lvl w:ilvl="3" w:tentative="0">
      <w:start w:val="0"/>
      <w:numFmt w:val="bullet"/>
      <w:lvlText w:val="•"/>
      <w:lvlJc w:val="left"/>
      <w:pPr>
        <w:ind w:left="2665" w:hanging="235"/>
      </w:pPr>
      <w:rPr>
        <w:rFonts w:hint="default"/>
        <w:lang w:val="zh-CN" w:eastAsia="zh-CN" w:bidi="zh-CN"/>
      </w:rPr>
    </w:lvl>
    <w:lvl w:ilvl="4" w:tentative="0">
      <w:start w:val="0"/>
      <w:numFmt w:val="bullet"/>
      <w:lvlText w:val="•"/>
      <w:lvlJc w:val="left"/>
      <w:pPr>
        <w:ind w:left="3514" w:hanging="235"/>
      </w:pPr>
      <w:rPr>
        <w:rFonts w:hint="default"/>
        <w:lang w:val="zh-CN" w:eastAsia="zh-CN" w:bidi="zh-CN"/>
      </w:rPr>
    </w:lvl>
    <w:lvl w:ilvl="5" w:tentative="0">
      <w:start w:val="0"/>
      <w:numFmt w:val="bullet"/>
      <w:lvlText w:val="•"/>
      <w:lvlJc w:val="left"/>
      <w:pPr>
        <w:ind w:left="4363" w:hanging="235"/>
      </w:pPr>
      <w:rPr>
        <w:rFonts w:hint="default"/>
        <w:lang w:val="zh-CN" w:eastAsia="zh-CN" w:bidi="zh-CN"/>
      </w:rPr>
    </w:lvl>
    <w:lvl w:ilvl="6" w:tentative="0">
      <w:start w:val="0"/>
      <w:numFmt w:val="bullet"/>
      <w:lvlText w:val="•"/>
      <w:lvlJc w:val="left"/>
      <w:pPr>
        <w:ind w:left="5211" w:hanging="235"/>
      </w:pPr>
      <w:rPr>
        <w:rFonts w:hint="default"/>
        <w:lang w:val="zh-CN" w:eastAsia="zh-CN" w:bidi="zh-CN"/>
      </w:rPr>
    </w:lvl>
    <w:lvl w:ilvl="7" w:tentative="0">
      <w:start w:val="0"/>
      <w:numFmt w:val="bullet"/>
      <w:lvlText w:val="•"/>
      <w:lvlJc w:val="left"/>
      <w:pPr>
        <w:ind w:left="6060" w:hanging="235"/>
      </w:pPr>
      <w:rPr>
        <w:rFonts w:hint="default"/>
        <w:lang w:val="zh-CN" w:eastAsia="zh-CN" w:bidi="zh-CN"/>
      </w:rPr>
    </w:lvl>
    <w:lvl w:ilvl="8" w:tentative="0">
      <w:start w:val="0"/>
      <w:numFmt w:val="bullet"/>
      <w:lvlText w:val="•"/>
      <w:lvlJc w:val="left"/>
      <w:pPr>
        <w:ind w:left="6908" w:hanging="235"/>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ZTA1OThmNGIyOGRiNzM5OTg0MmI3OTdiNjVlNzA5ZmEifQ=="/>
  </w:docVars>
  <w:rsids>
    <w:rsidRoot w:val="00000000"/>
    <w:rsid w:val="310E02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196" w:right="257"/>
      <w:jc w:val="center"/>
      <w:outlineLvl w:val="1"/>
    </w:pPr>
    <w:rPr>
      <w:rFonts w:ascii="微软雅黑" w:hAnsi="微软雅黑" w:eastAsia="微软雅黑" w:cs="微软雅黑"/>
      <w:sz w:val="36"/>
      <w:szCs w:val="36"/>
      <w:lang w:val="zh-CN" w:eastAsia="zh-CN" w:bidi="zh-CN"/>
    </w:rPr>
  </w:style>
  <w:style w:type="paragraph" w:styleId="3">
    <w:name w:val="heading 2"/>
    <w:basedOn w:val="1"/>
    <w:next w:val="1"/>
    <w:qFormat/>
    <w:uiPriority w:val="1"/>
    <w:pPr>
      <w:spacing w:before="2"/>
      <w:ind w:left="840" w:right="276"/>
      <w:outlineLvl w:val="2"/>
    </w:pPr>
    <w:rPr>
      <w:rFonts w:ascii="宋体" w:hAnsi="宋体" w:eastAsia="宋体" w:cs="宋体"/>
      <w:sz w:val="32"/>
      <w:szCs w:val="32"/>
      <w:u w:val="single" w:color="000000"/>
      <w:lang w:val="zh-CN" w:eastAsia="zh-CN" w:bidi="zh-CN"/>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31"/>
      <w:szCs w:val="31"/>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20" w:right="276"/>
    </w:pPr>
    <w:rPr>
      <w:rFonts w:ascii="仿宋" w:hAnsi="仿宋" w:eastAsia="仿宋" w:cs="仿宋"/>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1713</Words>
  <Characters>1831</Characters>
  <TotalTime>0</TotalTime>
  <ScaleCrop>false</ScaleCrop>
  <LinksUpToDate>false</LinksUpToDate>
  <CharactersWithSpaces>1893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2022-08-22T07:33:00Z</dcterms:created>
  <dc:creator>kylin</dc:creator>
  <cp:lastModifiedBy>马马马</cp:lastModifiedBy>
  <dcterms:modified xsi:type="dcterms:W3CDTF">2022-08-22T07:34:56Z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2022-08-22T00:00:00Z</vt:filetime>
  </property>
  <property fmtid="{D5CDD505-2E9C-101B-9397-08002B2CF9AE}" pid="3" name="Creator">
    <vt:lpwstr>WPS 文字</vt:lpwstr>
  </property>
  <property fmtid="{D5CDD505-2E9C-101B-9397-08002B2CF9AE}" pid="4" name="LastSaved">
    <vt:filetime>2022-08-22T00:00:00Z</vt:filetime>
  </property>
  <property fmtid="{D5CDD505-2E9C-101B-9397-08002B2CF9AE}" pid="5" name="KSOProductBuildVer">
    <vt:lpwstr>2052-11.1.0.12302</vt:lpwstr>
  </property>
  <property fmtid="{D5CDD505-2E9C-101B-9397-08002B2CF9AE}" pid="6" name="ICV">
    <vt:lpwstr>E62B5D3004BD415B87AC42C10386A985</vt:lpwstr>
  </property>
</Properties>
</file>